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>
      <w:pPr>
        <w:spacing w:line="360" w:lineRule="auto"/>
        <w:jc w:val="center"/>
        <w:rPr>
          <w:rFonts w:ascii="华文中宋" w:eastAsia="华文中宋" w:hAnsi="华文中宋" w:hint="eastAsia"/>
          <w:b/>
          <w:bCs/>
          <w:kern w:val="44"/>
          <w:sz w:val="36"/>
          <w:szCs w:val="36"/>
          <w:lang w:eastAsia="zh-CN"/>
        </w:rPr>
      </w:pP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10795000</wp:posOffset>
            </wp:positionH>
            <wp:positionV relativeFrom="topMargin">
              <wp:posOffset>11595100</wp:posOffset>
            </wp:positionV>
            <wp:extent cx="279400" cy="2540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t>第一课《反对党八股》</w:t>
      </w:r>
      <w:r>
        <w:rPr>
          <w:rFonts w:ascii="华文中宋" w:eastAsia="华文中宋" w:hAnsi="华文中宋" w:hint="eastAsia"/>
          <w:b/>
          <w:bCs/>
          <w:kern w:val="4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3" o:spid="_x0000_s1025" type="#_x0000_t75" style="width:21pt;height:23pt;margin-top:833pt;margin-left:814pt;mso-position-horizontal-relative:page;mso-position-vertical-relative:page;mso-wrap-style:square;position:absolute;z-index:251659264" o:preferrelative="t" filled="f" stroked="f">
            <v:fill o:detectmouseclick="t"/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spacing w:before="0" w:beforeAutospacing="0" w:after="0" w:afterAutospacing="0"/>
        <w:ind w:firstLine="643"/>
        <w:jc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教学设计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【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教学目标</w:t>
      </w: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1.了解作者观点，理清整体和局部思路，把握议论文写作的基本结构和论述思路。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2.学习本文边破边立的说理艺术和对比、比喻等论证方法。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3.了解不良文风的表现及其危害，从而反思领悟学习之道，树立良好文风和学风。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【教学重点】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把握议论文写作的基本结构和论述思路。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【教学难点】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学习本文边破边立的说理艺术和对比、比喻等论证方法。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【教学过程】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一、作者简介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毛泽东（1893年12月26日－1976年9月9日），字润之（原作咏芝，后改润芝），笔名子任。湖南湘潭人。伟大的马克思主义者，伟大的无产阶级革命家、战略家、理论家，是马克思主义中国化的伟大开拓者，中国共产党、中国人民解放军和中华人民共和国的主要缔造者和领导人。他对马克思列宁主义的发展、军事理论的贡献以及对共产党的理论贡献被称为毛泽东思想。毛泽东被视为现代世界历史中最重要的人物之一，《时代》杂志也将他评为20 世纪最具影响100人之一。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汉语拼音" w:eastAsia="宋体" w:hAnsi="汉语拼音" w:cs="汉语拼音" w:hint="default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二、写作背景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抗战时期，为了提高全党的马克思列宁主义水平，纠正党内的各种非无产阶级思想，我们党在延安和各抗日根据地开展了轰轰烈烈的整顿党的作风、进行马克思列宁主义教育的运动。毛泽东于1941年5月和2月分别做了《改造我们的学习》《整顿党的作风》《反对党八股》的报告。号召全党反对主观主义以整顿学风，反对宗派主义以整顿党风，反对党八股以整顿文风。《反对党八股》是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三著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的收官之作，矛头直指当时存在于党内的老八股、老教条和洋八股、洋教条的作风。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汉语拼音" w:eastAsia="宋体" w:hAnsi="汉语拼音" w:cs="汉语拼音" w:hint="default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三、解     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八股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，即八股文，也称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八比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，原为明清时代科举制度规定的一种应试文体。它要求应考人读一定的书，学一定的注疏(主要是朱熹的注)，按规定规格写文章，连字数都有限制，考生只能按照题目的字数敷衍成文。每篇文章都由破题、承题、起讲、入手、起股、中股、后股、束股八部分构成，其中四股各要求有两股文字相对偶。这种八股文，无论内容还是形式都是僵化的，束缚着人们的思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 xml:space="preserve">    党八股指革命队伍中某些人所写的文章，这种文章对于事物不加分析，只是搬用一些革命的名词术语，言之无物，空话连篇，如同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八股文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，所以称之为党八股。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四、文体知识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汉语拼音" w:eastAsia="宋体" w:hAnsi="汉语拼音" w:cs="汉语拼音" w:hint="default"/>
          <w:b/>
          <w:bCs w:val="0"/>
          <w:sz w:val="24"/>
          <w:szCs w:val="24"/>
          <w:lang w:val="en-US"/>
        </w:rPr>
      </w:pPr>
      <w:r>
        <w:rPr>
          <w:rFonts w:ascii="汉语拼音" w:eastAsia="宋体" w:hAnsi="汉语拼音" w:cs="汉语拼音" w:hint="default"/>
          <w:b/>
          <w:bCs w:val="0"/>
          <w:kern w:val="2"/>
          <w:sz w:val="24"/>
          <w:szCs w:val="24"/>
          <w:lang w:val="en-US" w:eastAsia="zh-CN" w:bidi="ar"/>
        </w:rPr>
        <w:pict>
          <v:shape id="图片 1" o:spid="_x0000_i1026" type="#_x0000_t75" style="width:379.52pt;height:202.52pt;mso-position-horizontal-relative:page;mso-position-vertical-relative:page;mso-wrap-style:square" o:preferrelative="t" filled="f" stroked="f">
            <v:stroke joinstyle="miter" linestyle="single"/>
            <v:imagedata r:id="rId6" o:title="" croptop="7518f" cropbottom="1161f" cropleft="3568f" cropright="2114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五、整体感知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汉语拼音" w:eastAsia="宋体" w:hAnsi="汉语拼音" w:cs="汉语拼音" w:hint="default"/>
          <w:sz w:val="24"/>
          <w:szCs w:val="24"/>
          <w:lang w:val="en-US"/>
        </w:rPr>
      </w:pPr>
      <w:r>
        <w:rPr>
          <w:rFonts w:ascii="汉语拼音" w:eastAsia="宋体" w:hAnsi="汉语拼音" w:cs="汉语拼音" w:hint="default"/>
          <w:b/>
          <w:bCs/>
          <w:kern w:val="2"/>
          <w:sz w:val="24"/>
          <w:szCs w:val="24"/>
          <w:lang w:val="en-US" w:eastAsia="zh-CN" w:bidi="ar"/>
        </w:rPr>
        <w:t>1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、字词积累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瘪三(bi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ē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)　    蹩脚(bi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é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)　　 接洽(qi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à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)     暴露(l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ù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 xml:space="preserve">)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幼稚(zh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ì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)      檄文(x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í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)      恐吓（h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è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）    滥用(l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à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n)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量体裁衣(li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à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ng)　子丑寅卯(y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í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n m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ǎ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o)  面目可憎(z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ē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ng)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根深蒂固：比喻基础稳固，不容易动摇。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量体裁衣：按照身材剪裁衣裳，比喻根据实际情况办事。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无的放矢：没有箭靶乱射箭，比喻言语、行动没有明确目标或不切合实际。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原形毕露：本来的面目完全暴露(含贬义)。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装腔作势：故意做作，装出某种情态。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莫名其妙：没有人能说出它的奥妙(道理)，表示事情很奇怪，使人难以理解。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对牛弹琴：比喻对不懂道理的人讲道理，对外行人说内行话。现在也用来讥笑说话的人不看对象。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枯燥无味：形容单调，呆板，没有趣味。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津津有味：感到很有滋味，很有趣味。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夸夸其谈：说话或写文章浮夸，不切实际。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蹩脚：质量不好，本领不强。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檄文：声讨敌人或叛逆者的文书。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20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2、阅读全文，梳理结构。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（1）快速阅读文章了解整体结构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（提示：快速阅读实际上是一种浏览式的阅读方法最主要的方式：把握首段尾段以及中间段落的首句尾句）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看看有什么发现？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快速浏览第一段:</w:t>
      </w:r>
      <w:r>
        <w:rPr>
          <w:rFonts w:ascii="等线" w:eastAsia="等线" w:hAnsi="等线" w:cs="Times New Roman" w:hint="eastAsia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现在来分析一下党八股的坏处在什么地方。我们也仿照八股文章的笔法来一个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八股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，以毒攻毒，就叫做八大罪状吧。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明确：提出了问题，指出党八股有8大罪状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快速浏览最后一段:</w:t>
      </w:r>
      <w:r>
        <w:rPr>
          <w:rFonts w:ascii="等线" w:eastAsia="等线" w:hAnsi="等线" w:cs="Times New Roman" w:hint="eastAsia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党八股这个形式，不但不便于表现革命精神，而且非常容易使革命精神窒息。要使革命精神获得发展，必须抛弃党八股，采取生动活泼新鲜有力的马克思列宁主义的文风。这种文风，早已存在，但尚未充实，尚未得到普遍的发展。我们破坏了洋八股和党八股之后，新的文风就可以获得充实，获得普遍的发展，党的革命事业，也就可以向前推进了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 w:val="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>总结全文，阐明抛弃党八股采取马列文风的意义，明确观点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快速浏览第2-9段把握每段首句:</w:t>
      </w:r>
      <w:r>
        <w:rPr>
          <w:rFonts w:ascii="宋体" w:eastAsia="宋体" w:hAnsi="宋体" w:cs="宋体" w:hint="eastAsia"/>
          <w:b/>
          <w:bCs w:val="0"/>
          <w:kern w:val="2"/>
          <w:sz w:val="24"/>
          <w:szCs w:val="24"/>
          <w:lang w:val="en-US" w:eastAsia="zh-CN" w:bidi="ar"/>
        </w:rPr>
        <w:t xml:space="preserve"> （党八股的八条罪状）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第二段：空话连篇，言之无物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第三段：装腔作势，借以吓人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第四段：无的放矢，不看对象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第五段：语言无味，像个瘪三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第六段：甲乙丙丁，开中药铺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第七段：不负责任，到处害人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第八段：流毒全党，妨害革命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sz w:val="24"/>
          <w:szCs w:val="24"/>
          <w:lang w:val="en-US"/>
        </w:rPr>
      </w:pPr>
      <w:r>
        <w:rPr>
          <w:rFonts w:ascii="宋体" w:eastAsia="宋体" w:hAnsi="宋体" w:cs="宋体" w:hint="eastAsia"/>
          <w:kern w:val="2"/>
          <w:sz w:val="24"/>
          <w:szCs w:val="24"/>
          <w:lang w:val="en-US" w:eastAsia="zh-CN" w:bidi="ar"/>
        </w:rPr>
        <w:t>第九段：传播出去，祸国殃民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 w:val="0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color w:val="000000"/>
          <w:kern w:val="2"/>
          <w:sz w:val="24"/>
          <w:szCs w:val="24"/>
          <w:lang w:val="en-US" w:eastAsia="zh-CN" w:bidi="ar"/>
        </w:rPr>
        <w:t>（2）文章观点：要使革命精神获得发展，必须抛弃党八股，采取生动活泼新鲜有力的马克思列宁主义的文风。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 w:val="0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color w:val="000000"/>
          <w:kern w:val="2"/>
          <w:sz w:val="24"/>
          <w:szCs w:val="24"/>
          <w:lang w:val="en-US" w:eastAsia="zh-CN" w:bidi="ar"/>
        </w:rPr>
        <w:t>3、文章结构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第一部分：（第1段，提出问题，引论）指出党八股有八大罪状，提示下文论述的范围和目的。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第二部分：（第2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9段，分析问题，本论）列举党八股的八大罪状，论证其危害和纠正和克服的方法。（并列结构）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第三部分：（第10段，解决问题，结论）必须抛弃党八股，采取生动活泼新鲜有力的马克思列宁主义文风。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六、文本研读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br/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1、作者是从哪些方面论述党八股的罪状的？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空话连篇，言之无物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内容空洞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装腔作势，借以吓人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动机不纯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无的放矢，不看对象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目的不明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语言无味，像个瘪三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缺少文采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甲乙丙丁，开中药铺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形式主义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不负责任，到处害人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责任心不足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流毒全党，妨害革命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危害后果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传播出去，祸国殃民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kern w:val="2"/>
          <w:sz w:val="24"/>
          <w:szCs w:val="24"/>
          <w:lang w:val="en-US" w:eastAsia="zh-CN" w:bidi="ar"/>
        </w:rPr>
        <w:t>危害后果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2、八大罪状的顺序是否可以随意改变？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 xml:space="preserve">  第一条到第五条是表现，第六条是根源，第七条到第八条危害。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br/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 xml:space="preserve">     小结：本文说理的最大特点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破中有立，由表及里，由浅入深，符合人们认识事物规律，具有严密逻辑性。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3、第一段话在文章当中有什么作用？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textAlignment w:val="center"/>
        <w:rPr>
          <w:rFonts w:ascii="宋体" w:eastAsia="宋体" w:hAnsi="宋体" w:cs="宋体" w:hint="eastAsia"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 xml:space="preserve">开宗明义地指出要分析党八股的 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坏处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，并概括党八股有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八大罪状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t>，自然地引出下文。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4、阅读课文，用表格形式列出党八股罪状、表现、危害、根源及克服办法</w:t>
      </w:r>
    </w:p>
    <w:tbl>
      <w:tblPr>
        <w:tblStyle w:val="TableGrid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802"/>
        <w:gridCol w:w="1135"/>
        <w:gridCol w:w="1275"/>
        <w:gridCol w:w="1606"/>
        <w:gridCol w:w="170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罪状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表现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危害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根源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克服办法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空话连篇，言之无物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装腔作势，借以吓人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无的放矢，不看对象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语言无味，像个瘪三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甲乙丙丁，开中药铺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不负责任，到处害人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流毒全党，妨害革命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  <w:r>
              <w:rPr>
                <w:rFonts w:ascii="宋体" w:eastAsia="宋体" w:hAnsi="宋体" w:cs="宋体" w:hint="eastAsia"/>
                <w:bCs/>
                <w:kern w:val="2"/>
                <w:sz w:val="24"/>
                <w:szCs w:val="24"/>
                <w:lang w:val="en-US" w:eastAsia="zh-CN" w:bidi="ar"/>
              </w:rPr>
              <w:t>传播出去，祸国殃民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textAlignment w:val="center"/>
              <w:rPr>
                <w:rFonts w:ascii="宋体" w:eastAsia="宋体" w:hAnsi="宋体" w:cs="宋体" w:hint="eastAsia"/>
                <w:bCs/>
                <w:sz w:val="24"/>
                <w:szCs w:val="24"/>
                <w:lang w:val="en-US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textAlignment w:val="center"/>
        <w:rPr>
          <w:rFonts w:ascii="宋体" w:eastAsia="宋体" w:hAnsi="宋体" w:cs="宋体" w:hint="eastAsia"/>
          <w:b/>
          <w:bCs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5、文章的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破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与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立</w:t>
      </w:r>
      <w:r>
        <w:rPr>
          <w:rFonts w:ascii="宋体" w:eastAsia="宋体" w:hAnsi="宋体" w:cs="宋体" w:hint="eastAsia"/>
          <w:b/>
          <w:bCs/>
          <w:kern w:val="2"/>
          <w:sz w:val="24"/>
          <w:szCs w:val="24"/>
          <w:lang w:val="en-US" w:eastAsia="zh-CN" w:bidi="ar"/>
        </w:rPr>
        <w:t>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color w:val="000000"/>
          <w:kern w:val="2"/>
          <w:sz w:val="24"/>
          <w:szCs w:val="24"/>
          <w:lang w:val="en-US" w:eastAsia="zh-CN" w:bidi="ar"/>
        </w:rPr>
        <w:pict>
          <v:shape id="图片 2" o:spid="_x0000_i1027" type="#_x0000_t75" style="width:415.5pt;height:205.48pt;mso-position-horizontal-relative:page;mso-position-vertical-relative:page;mso-wrap-style:square" o:preferrelative="t" filled="f" stroked="f">
            <v:stroke joinstyle="miter" linestyle="single"/>
            <v:imagedata r:id="rId7" o:title="" croptop="7754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6、分析第一条罪状的论证结构和论证方法。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按照提出问题（摆现象）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分析问题（讲危害、挖根源）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解决问题（提办法）的结构进行论证。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提出问题：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我们有些同志喜欢写长文章，但是没有什么内容，真是懒婆娘的裹脚，又长又臭。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分析问题：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为什么一定要写得那么长，又那么空空洞洞呢？只有一个解释，就是下决心不要群众看。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说明危害：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①“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群众见了就摇头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不能有效地宣传群众；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②“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只好去欺负幼稚的人，在他们中间散布坏影响，造成坏习惯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危害群众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解决问题：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①“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把那些又长又臭的懒婆娘的裹脚布，赶快扔到垃圾桶里去。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”②“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我们应该研究一下，文章怎样写的短些，写的精粹些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。 （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长而空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短而空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都不好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就篇幅而言；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精粹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即精炼纯粹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就内容而言。）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论证方法：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①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对比论证：《资本论》与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我们的老爷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写的文章正反对照。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②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举例论证：斯大林的《资本论》。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③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引用论证：俗语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看菜吃饭，量体裁衣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、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到什么山唱什么歌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④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比喻论证：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懒婆娘的脚，又臭又长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7、党八股的第二条罪状论证结构和论证方法。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 w:val="0"/>
          <w:color w:val="000000"/>
          <w:kern w:val="2"/>
          <w:sz w:val="24"/>
          <w:szCs w:val="24"/>
          <w:lang w:val="en-US" w:eastAsia="zh-CN" w:bidi="ar"/>
        </w:rPr>
        <w:pict>
          <v:shape id="图片 3" o:spid="_x0000_i1028" type="#_x0000_t75" style="width:415.5pt;height:204.75pt;mso-position-horizontal-relative:page;mso-position-vertical-relative:page;mso-wrap-style:square" o:preferrelative="t" filled="f" stroked="f">
            <v:stroke joinstyle="miter" linestyle="single"/>
            <v:imagedata r:id="rId8" o:title="" croptop="7988f"/>
            <v:path o:extrusionok="f"/>
            <o:lock v:ext="edit" aspectratio="t"/>
          </v:shape>
        </w:pic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8、在论述党八股的第三条罪状里，作者以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对牛弹琴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作比，讥讽的是什么？ 以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射箭看靶子，弹琴要看听众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作比，所主张的又是什么？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对牛弹琴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：讥讽的是写文章不看对象的人。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射箭看靶子，弹琴要看听众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：主张写文章做演说要看对象看听众。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9、课文论述党八股第六条罪状的内容与前后文有什么联系？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这段内容主要讲写作态度和造成后果的问题，在整篇文章中起着承上启下的重要作用。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不负责任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是产生上述五条罪状的根源。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到处害人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则是它的必然结果。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具体内容就是第七条罪状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流毒全党，妨害革命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和第八条罪状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传播出去，祸国殃民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七、本文主旨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本文深刻地揭露了党八股的罪状和它对革命工作的危害，论述了马克思列宁主义文风的内容，阐明了抛弃党八股、树立生动活泼新鲜有力的马克思列宁主义文风的重大意义。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八、写作特色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（1）结构严谨：本文以反对党八股立论，作为统领全篇的纲。依据论述内容，分为三个部分。全文纲举目张，主题鲜明，层次清楚，结构严谨。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（2）论证过程逻辑严密：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分项列举，边破边立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和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摆情况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论危害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挖根源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提办法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的论证方法及思路。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（3）语言生动形象：本文运用生动活泼、新鲜有力的语言，把道理讲得深入浅出，通俗易懂。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 xml:space="preserve">     语言特点：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①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谚语：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到什么山上唱什么歌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，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看菜吃饭，量体裁衣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②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歇后语：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懒婆娘的裹脚，又长又臭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③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文言词语：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装腔作势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无的放矢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对牛弹琴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得胜回朝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下笔千言，离题万里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文人学士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④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方言词语：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瘪三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”“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蹩脚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”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这些词语的恰当运用和巧妙安排，使得语言既通俗易懂，又生动有趣。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77" w:right="0" w:leftChars="227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⑤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多种修辞手法的运用。比喻，对比，对偶，设问，反问等手法。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宋体" w:eastAsia="宋体" w:hAnsi="宋体" w:cs="宋体" w:hint="eastAsia"/>
          <w:b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/>
          <w:bCs/>
          <w:color w:val="000000"/>
          <w:kern w:val="2"/>
          <w:sz w:val="24"/>
          <w:szCs w:val="24"/>
          <w:lang w:val="en-US" w:eastAsia="zh-CN" w:bidi="ar"/>
        </w:rPr>
        <w:t>九、课堂小结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1、议论文的基本结构：总分式、并列式、递进式。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2、时评文的基本论述思路：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提出问题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分析问题 -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- 解决问题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摆现象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析原因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说危害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——</w:t>
      </w: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提方法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ascii="宋体" w:eastAsia="宋体" w:hAnsi="宋体" w:cs="宋体" w:hint="eastAsia"/>
          <w:bCs/>
          <w:color w:val="000000"/>
          <w:sz w:val="24"/>
          <w:szCs w:val="24"/>
          <w:lang w:val="en-US"/>
        </w:rPr>
      </w:pPr>
      <w:r>
        <w:rPr>
          <w:rFonts w:ascii="宋体" w:eastAsia="宋体" w:hAnsi="宋体" w:cs="宋体" w:hint="eastAsia"/>
          <w:bCs/>
          <w:color w:val="000000"/>
          <w:kern w:val="2"/>
          <w:sz w:val="24"/>
          <w:szCs w:val="24"/>
          <w:lang w:val="en-US" w:eastAsia="zh-CN" w:bidi="ar"/>
        </w:rPr>
        <w:t>3、驳论文的论证方式：先破后立、破立结合、边破边立。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</w:pPr>
      <w:r>
        <w:rPr>
          <w:rFonts w:ascii="宋体" w:eastAsia="宋体" w:hAnsi="宋体" w:cs="Times New Roman" w:hint="eastAsia"/>
          <w:bCs/>
          <w:color w:val="000000"/>
          <w:kern w:val="2"/>
          <w:sz w:val="24"/>
          <w:szCs w:val="24"/>
          <w:lang w:val="en-US" w:eastAsia="zh-CN" w:bidi="ar"/>
        </w:rPr>
        <w:t>4、议论文的论证方法：比喻论证、举例论证、对比论证、引用论证等。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ascii="宋体" w:eastAsia="宋体" w:hAnsi="宋体" w:cs="Calibri" w:hint="eastAsia"/>
          <w:color w:val="000000"/>
          <w:kern w:val="0"/>
          <w:sz w:val="24"/>
          <w:szCs w:val="24"/>
          <w:lang w:val="en-US" w:eastAsia="zh-CN"/>
        </w:rPr>
      </w:pPr>
    </w:p>
    <w:sectPr>
      <w:headerReference w:type="default" r:id="rId9"/>
      <w:footerReference w:type="default" r:id="rId10"/>
      <w:pgSz w:w="11906" w:h="16838"/>
      <w:pgMar w:top="1110" w:right="1077" w:bottom="1417" w:left="1077" w:header="851" w:footer="992" w:gutter="0"/>
      <w:cols w:space="708"/>
      <w:docGrid w:type="lines" w:linePitch="318" w:charSpace="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语拼音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  <w:textAlignment w:val="center"/>
      <w:rPr>
        <w:color w:val="000000"/>
        <w:szCs w:val="21"/>
      </w:rPr>
    </w:pPr>
    <w:bookmarkStart w:id="0" w:name="_Hlk144494652"/>
    <w:bookmarkStart w:id="1" w:name="_Hlk144494651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i2052" type="#_x0000_t75" alt="G:\学科网新logo\中职公共课页眉更新(AI职教logo)\企业微信截图_1693368634204.png" style="width:25pt;height:27pt;mso-position-horizontal-relative:page;mso-position-vertical-relative:page;mso-wrap-style:square" o:preferrelative="t" filled="f" stroked="f">
          <v:fill o:detectmouseclick="t"/>
          <v:stroke linestyle="single"/>
          <v:imagedata r:id="rId1" o:title="企业微信截图_1693368634204"/>
          <v:path o:extrusionok="f"/>
          <o:lock v:ext="edit" aspectratio="t"/>
        </v:shape>
      </w:pict>
    </w:r>
    <w:r>
      <w:pict>
        <v:rect id="矩形 7" o:spid="_x0000_s2053" style="width:4.55pt;height:11.75pt;margin-top:0;margin-left:0;mso-position-horizontal:right;mso-position-horizontal-relative:margin;mso-wrap-style:none;position:absolute;z-index:251658240" filled="f" stroked="f">
          <v:fill o:detectmouseclick="t"/>
          <v:stroke linestyle="single"/>
          <o:lock v:ext="edit" aspectratio="f"/>
          <v:textbox style="mso-fit-shape-to-text:t" inset="0,0,0,0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3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  <w:bookmarkEnd w:id="0"/>
    <w:bookmarkEnd w:id="1"/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5" type="#_x0000_t75" alt="学科网 zxxk.com" style="width:0.05pt;height:0.05pt;margin-top:-20.75pt;margin-left:64.05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left="-1260" w:right="-1260" w:leftChars="-600" w:rightChars="-600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49" type="#_x0000_t75" alt="G:\学科网新logo\中职公共课页眉更新(AI职教logo)\同步精品课堂改.png" style="width:596.05pt;height:47.25pt;margin-top:-2.8pt;margin-left:-52.85pt;mso-wrap-style:square;position:absolute;z-index:251658240" o:preferrelative="t" filled="f" stroked="f">
          <v:fill o:detectmouseclick="t"/>
          <v:stroke linestyle="single"/>
          <v:imagedata r:id="rId1" o:title="同步精品课堂改"/>
          <v:path o:extrusionok="f"/>
          <o:lock v:ext="edit" aspectratio="t"/>
        </v:shape>
      </w:pict>
    </w:r>
  </w:p>
  <w:p>
    <w:pPr>
      <w:pStyle w:val="Header"/>
      <w:pBdr>
        <w:bottom w:val="none" w:sz="0" w:space="0" w:color="auto"/>
      </w:pBdr>
      <w:tabs>
        <w:tab w:val="center" w:pos="4153"/>
        <w:tab w:val="right" w:pos="8306"/>
      </w:tabs>
      <w:spacing w:before="100" w:beforeAutospacing="1"/>
      <w:ind w:right="-1260" w:rightChars="-600"/>
      <w:jc w:val="both"/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0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1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A97"/>
    <w:rsid w:val="000F1BF4"/>
    <w:rsid w:val="00107004"/>
    <w:rsid w:val="00197BEE"/>
    <w:rsid w:val="00201CD8"/>
    <w:rsid w:val="00251A6F"/>
    <w:rsid w:val="002B3049"/>
    <w:rsid w:val="002C6ECE"/>
    <w:rsid w:val="003010E6"/>
    <w:rsid w:val="00365825"/>
    <w:rsid w:val="00387529"/>
    <w:rsid w:val="003A302F"/>
    <w:rsid w:val="003C2739"/>
    <w:rsid w:val="004071AC"/>
    <w:rsid w:val="004151FC"/>
    <w:rsid w:val="00423105"/>
    <w:rsid w:val="004325D5"/>
    <w:rsid w:val="00463A97"/>
    <w:rsid w:val="004F4BFE"/>
    <w:rsid w:val="005157E6"/>
    <w:rsid w:val="00552287"/>
    <w:rsid w:val="005F6CAE"/>
    <w:rsid w:val="00687940"/>
    <w:rsid w:val="006D3FAC"/>
    <w:rsid w:val="00711642"/>
    <w:rsid w:val="00727C2B"/>
    <w:rsid w:val="007376EA"/>
    <w:rsid w:val="00787546"/>
    <w:rsid w:val="007A6C50"/>
    <w:rsid w:val="007D1221"/>
    <w:rsid w:val="007F1418"/>
    <w:rsid w:val="008077C5"/>
    <w:rsid w:val="00847BF6"/>
    <w:rsid w:val="0086576B"/>
    <w:rsid w:val="008B087F"/>
    <w:rsid w:val="008B3E4D"/>
    <w:rsid w:val="008C698D"/>
    <w:rsid w:val="008D5B08"/>
    <w:rsid w:val="008F64EF"/>
    <w:rsid w:val="009020C6"/>
    <w:rsid w:val="00960BF9"/>
    <w:rsid w:val="009B7CC2"/>
    <w:rsid w:val="00A15D48"/>
    <w:rsid w:val="00A446C9"/>
    <w:rsid w:val="00A75155"/>
    <w:rsid w:val="00B46601"/>
    <w:rsid w:val="00BD33E2"/>
    <w:rsid w:val="00BF2B15"/>
    <w:rsid w:val="00C02FC6"/>
    <w:rsid w:val="00D17251"/>
    <w:rsid w:val="00DC64A5"/>
    <w:rsid w:val="00DE64A2"/>
    <w:rsid w:val="00E0294A"/>
    <w:rsid w:val="00E37F4B"/>
    <w:rsid w:val="00E57158"/>
    <w:rsid w:val="00EF0CCE"/>
    <w:rsid w:val="00F04CAC"/>
    <w:rsid w:val="00F60C79"/>
    <w:rsid w:val="00F65D62"/>
    <w:rsid w:val="00FC526B"/>
    <w:rsid w:val="02A57601"/>
    <w:rsid w:val="04BB0775"/>
    <w:rsid w:val="0A6A5645"/>
    <w:rsid w:val="0BCF2367"/>
    <w:rsid w:val="0D8554FC"/>
    <w:rsid w:val="165A5E93"/>
    <w:rsid w:val="186928F2"/>
    <w:rsid w:val="1C034C5D"/>
    <w:rsid w:val="204D7D98"/>
    <w:rsid w:val="2517503A"/>
    <w:rsid w:val="28BB480B"/>
    <w:rsid w:val="29A759B4"/>
    <w:rsid w:val="2A4F2C0F"/>
    <w:rsid w:val="2B6E0C6A"/>
    <w:rsid w:val="2EA4296B"/>
    <w:rsid w:val="2F620ADD"/>
    <w:rsid w:val="354953BE"/>
    <w:rsid w:val="36BD593C"/>
    <w:rsid w:val="383B573A"/>
    <w:rsid w:val="3DA05553"/>
    <w:rsid w:val="3DF03170"/>
    <w:rsid w:val="41020072"/>
    <w:rsid w:val="42090045"/>
    <w:rsid w:val="44241CD7"/>
    <w:rsid w:val="49236E05"/>
    <w:rsid w:val="51581F75"/>
    <w:rsid w:val="58AA4984"/>
    <w:rsid w:val="5BFA4714"/>
    <w:rsid w:val="5C5872CD"/>
    <w:rsid w:val="5E06429A"/>
    <w:rsid w:val="5EE82ED0"/>
    <w:rsid w:val="610C68D8"/>
    <w:rsid w:val="676F0150"/>
    <w:rsid w:val="6A10174F"/>
    <w:rsid w:val="6C923368"/>
    <w:rsid w:val="75E8126A"/>
    <w:rsid w:val="7ECD571B"/>
  </w:rsids>
  <w:docVars>
    <w:docVar w:name="commondata" w:val="eyJoZGlkIjoiOTBkMDkwZGZlMTRjODA1Y2NjNjdjMWFjZmUwMjI3ZmU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/>
    <w:lsdException w:name="Balloon Text" w:semiHidden="0" w:qFormat="1"/>
    <w:lsdException w:name="Table Grid" w:semiHidden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a"/>
    <w:uiPriority w:val="99"/>
    <w:unhideWhenUsed/>
    <w:pPr>
      <w:ind w:left="100" w:leftChars="2500"/>
    </w:pPr>
  </w:style>
  <w:style w:type="character" w:customStyle="1" w:styleId="a">
    <w:name w:val="日期 字符"/>
    <w:link w:val="Date"/>
    <w:uiPriority w:val="99"/>
    <w:semiHidden/>
    <w:rPr>
      <w:kern w:val="2"/>
      <w:sz w:val="21"/>
      <w:szCs w:val="22"/>
    </w:rPr>
  </w:style>
  <w:style w:type="paragraph" w:styleId="BalloonText">
    <w:name w:val="Balloon Text"/>
    <w:basedOn w:val="Normal"/>
    <w:link w:val="a0"/>
    <w:uiPriority w:val="99"/>
    <w:unhideWhenUsed/>
    <w:qFormat/>
    <w:rPr>
      <w:sz w:val="18"/>
      <w:szCs w:val="18"/>
    </w:rPr>
  </w:style>
  <w:style w:type="character" w:customStyle="1" w:styleId="a0">
    <w:name w:val="批注框文本 字符"/>
    <w:link w:val="BalloonText"/>
    <w:uiPriority w:val="99"/>
    <w:semiHidden/>
    <w:qFormat/>
    <w:rPr>
      <w:sz w:val="18"/>
      <w:szCs w:val="18"/>
    </w:rPr>
  </w:style>
  <w:style w:type="paragraph" w:styleId="Footer">
    <w:name w:val="foot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1">
    <w:name w:val="页脚 字符"/>
    <w:link w:val="Footer"/>
    <w:uiPriority w:val="99"/>
    <w:qFormat/>
    <w:rPr>
      <w:sz w:val="18"/>
      <w:szCs w:val="18"/>
    </w:rPr>
  </w:style>
  <w:style w:type="paragraph" w:styleId="Header">
    <w:name w:val="header"/>
    <w:basedOn w:val="Normal"/>
    <w:link w:val="a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2">
    <w:name w:val="页眉 字符"/>
    <w:link w:val="Header"/>
    <w:uiPriority w:val="99"/>
    <w:qFormat/>
    <w:rPr>
      <w:sz w:val="18"/>
      <w:szCs w:val="1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TableGrid">
    <w:name w:val="Table Grid"/>
    <w:basedOn w:val="TableNormal"/>
    <w:uiPriority w:val="99"/>
    <w:unhideWhenUsed/>
    <w:pPr>
      <w:widowControl w:val="0"/>
      <w:jc w:val="both"/>
    </w:pPr>
    <w:rPr>
      <w:rFonts w:ascii="Times New Roman" w:eastAsia="Times New Roma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#2"/>
    <w:basedOn w:val="Normal"/>
    <w:qFormat/>
    <w:pPr>
      <w:widowControl w:val="0"/>
      <w:shd w:val="clear" w:color="auto" w:fill="auto"/>
      <w:spacing w:line="326" w:lineRule="exact"/>
      <w:outlineLvl w:val="1"/>
    </w:pPr>
    <w:rPr>
      <w:rFonts w:ascii="宋体" w:eastAsia="宋体" w:hAnsi="宋体" w:cs="宋体"/>
      <w:b/>
      <w:bCs/>
      <w:sz w:val="20"/>
      <w:szCs w:val="20"/>
      <w:u w:val="none"/>
      <w:lang w:val="zh-CN" w:eastAsia="zh-CN" w:bidi="zh-CN"/>
    </w:rPr>
  </w:style>
  <w:style w:type="paragraph" w:customStyle="1" w:styleId="1">
    <w:name w:val="正文文本1"/>
    <w:basedOn w:val="Normal"/>
    <w:qFormat/>
    <w:pPr>
      <w:widowControl w:val="0"/>
      <w:shd w:val="clear" w:color="auto" w:fill="auto"/>
      <w:spacing w:line="329" w:lineRule="auto"/>
    </w:pPr>
    <w:rPr>
      <w:rFonts w:ascii="宋体" w:eastAsia="宋体" w:hAnsi="宋体" w:cs="宋体"/>
      <w:sz w:val="20"/>
      <w:szCs w:val="20"/>
      <w:u w:val="none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header" Target="header1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Relationship Id="rId2" Type="http://schemas.openxmlformats.org/officeDocument/2006/relationships/image" Target="media/image7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3544</Words>
  <Characters>3608</Characters>
  <Application>Microsoft Office Word</Application>
  <DocSecurity>0</DocSecurity>
  <Lines>13</Lines>
  <Paragraphs>3</Paragraphs>
  <ScaleCrop>false</ScaleCrop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5</cp:revision>
  <dcterms:created xsi:type="dcterms:W3CDTF">2019-10-18T03:03:00Z</dcterms:created>
  <dcterms:modified xsi:type="dcterms:W3CDTF">2024-09-01T02:13:09Z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