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12369800</wp:posOffset>
            </wp:positionH>
            <wp:positionV relativeFrom="topMargin">
              <wp:posOffset>11557000</wp:posOffset>
            </wp:positionV>
            <wp:extent cx="469900" cy="279400"/>
            <wp:wrapNone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  <w:lang w:eastAsia="zh-CN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第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>一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课《伐檀》《无衣》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3" o:spid="_x0000_s1025" type="#_x0000_t75" style="width:21pt;height:23pt;margin-top:833pt;margin-left:814pt;mso-position-horizontal-relative:page;mso-position-vertical-relative:page;mso-wrap-style:square;position:absolute;z-index:251659264" o:preferrelative="t" filled="f" stroked="f">
            <v:fill o:detectmouseclick="t"/>
            <v:stroke linestyle="single"/>
            <v:imagedata r:id="rId5" o:title=""/>
            <v:path o:extrusionok="f"/>
            <o:lock v:ext="edit" aspectratio="t"/>
          </v:shape>
        </w:pict>
      </w:r>
    </w:p>
    <w:p>
      <w:pPr>
        <w:spacing w:before="0" w:beforeAutospacing="0" w:after="0" w:afterAutospacing="0"/>
        <w:ind w:firstLine="643"/>
        <w:jc w:val="center"/>
        <w:rPr>
          <w:rFonts w:ascii="宋体" w:eastAsia="宋体" w:hAnsi="宋体" w:cs="宋体" w:hint="eastAsia"/>
          <w:b/>
          <w:bCs w:val="0"/>
          <w:sz w:val="24"/>
          <w:szCs w:val="24"/>
          <w:lang w:val="en-US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教学设计</w:t>
      </w:r>
    </w:p>
    <w:p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【教学目标】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 了解作品反映的社会生活，倾听古代劳动者的心声，感受将士们同仇敌忾的豪情。认识古代文化的价值，增强传承和弘扬中华优秀传统文化的意识。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2.了解《诗经》赋比兴等手法，比较分析《伐檀》《无衣》句式特点和重章叠句手法的异同，体会其对抒发情感的独特作用。</w:t>
      </w:r>
    </w:p>
    <w:p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【教学重难点】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了解《诗经》，把握《诗经》赋比兴的艺术手法，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掌握诗歌中的重点字词和句式。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2．理解《伐檀》的主题思想和情感表达。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3.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体会乐于为国效力的无私品质和浓郁的家国情怀。</w:t>
      </w:r>
    </w:p>
    <w:p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【教学过程】</w:t>
      </w:r>
    </w:p>
    <w:p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、《诗经》简介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1、《诗经》是中国第一部诗歌总集。它汇集了从西周初年到春秋中期五百多年间的诗歌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305篇。汉代以前称为“诗”或“诗三百” 。从汉代起，儒家学者把《诗》当作经典，尊称为《诗经》，列入“五经”之中。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b/>
          <w:color w:val="000000"/>
          <w:kern w:val="0"/>
          <w:sz w:val="28"/>
          <w:szCs w:val="28"/>
        </w:rPr>
        <w:t>补充：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“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四书五经六艺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”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指什么？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四书：《论语》《孟子》《大学》《中庸》。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五经：《诗经》《尚书》《易经》《礼记》《春秋》。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>六艺：①</w:t>
      </w:r>
      <w:r>
        <w:rPr>
          <w:rFonts w:ascii="宋体" w:eastAsia="宋体" w:hAnsi="宋体"/>
          <w:bCs/>
          <w:sz w:val="24"/>
          <w:szCs w:val="24"/>
        </w:rPr>
        <w:t>（教育科目）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礼、乐、射、御、书、数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cr/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         ②</w:t>
      </w:r>
      <w:r>
        <w:rPr>
          <w:rFonts w:ascii="宋体" w:eastAsia="宋体" w:hAnsi="宋体"/>
          <w:bCs/>
          <w:sz w:val="24"/>
          <w:szCs w:val="24"/>
        </w:rPr>
        <w:t>（儒家经典）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《易》《诗》《书》《礼》《乐》《春秋》</w:t>
      </w:r>
    </w:p>
    <w:p>
      <w:pPr>
        <w:spacing w:line="360" w:lineRule="auto"/>
        <w:ind w:firstLine="689" w:firstLineChars="246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 (礼包含政治、道德、爱国主义、行为习惯等内容；乐包含音乐、舞蹈、诗歌等内容；射是射箭技术的训；御是驾驭战车的技术的培养；书是识字教育；数包含数学等自然科学技术及宗教技术的传授。)</w:t>
      </w:r>
    </w:p>
    <w:p>
      <w:pPr>
        <w:spacing w:line="360" w:lineRule="auto"/>
        <w:ind w:firstLine="960" w:firstLineChars="343"/>
        <w:rPr>
          <w:rFonts w:ascii="宋体" w:eastAsia="宋体" w:hAnsi="宋体" w:hint="eastAsia"/>
          <w:b/>
          <w:bCs/>
          <w:sz w:val="28"/>
          <w:szCs w:val="28"/>
          <w:u w:val="single"/>
        </w:rPr>
      </w:pPr>
      <w:r>
        <w:rPr>
          <w:rFonts w:ascii="宋体" w:eastAsia="宋体" w:hAnsi="宋体"/>
          <w:b/>
          <w:bCs/>
          <w:sz w:val="28"/>
          <w:szCs w:val="28"/>
        </w:rPr>
        <w:t>《诗经》六义：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>赋、比、兴</w:t>
      </w:r>
      <w:r>
        <w:rPr>
          <w:rFonts w:ascii="宋体" w:eastAsia="宋体" w:hAnsi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>风、雅、颂</w:t>
      </w:r>
    </w:p>
    <w:p>
      <w:pPr>
        <w:spacing w:line="360" w:lineRule="auto"/>
        <w:ind w:firstLine="2800" w:firstLineChars="100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（表现手法）   （内容）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《诗经》按乐曲分为“风”、“雅”、“颂”三部分。 “风”指“十五国风”，即指当时15个王国的诗歌，绝大部分是民间歌谣，是《诗经》中最具有人民性的部分；“雅”是朝廷乐曲，有“大雅”和“小雅”；“颂”是宗庙祭祀的乐曲，有“周颂”、“鲁颂”、“商颂”。“雅”和“颂”，都是统治阶级在特定场合所用的乐歌。 </w:t>
      </w:r>
    </w:p>
    <w:p>
      <w:pPr>
        <w:spacing w:line="360" w:lineRule="auto"/>
        <w:ind w:firstLine="406" w:firstLineChars="145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3、</w:t>
      </w:r>
      <w:r>
        <w:rPr>
          <w:rFonts w:ascii="宋体" w:eastAsia="宋体" w:hAnsi="宋体"/>
          <w:sz w:val="28"/>
          <w:szCs w:val="28"/>
        </w:rPr>
        <w:t>《诗经》</w:t>
      </w:r>
      <w:r>
        <w:rPr>
          <w:rFonts w:ascii="宋体" w:eastAsia="宋体" w:hAnsi="宋体"/>
          <w:bCs/>
          <w:sz w:val="28"/>
          <w:szCs w:val="28"/>
        </w:rPr>
        <w:t>以</w:t>
      </w:r>
      <w:r>
        <w:rPr>
          <w:rFonts w:ascii="宋体" w:eastAsia="宋体" w:hAnsi="宋体"/>
          <w:bCs/>
          <w:sz w:val="28"/>
          <w:szCs w:val="28"/>
          <w:u w:val="single"/>
        </w:rPr>
        <w:t>四言</w:t>
      </w:r>
      <w:r>
        <w:rPr>
          <w:rFonts w:ascii="宋体" w:eastAsia="宋体" w:hAnsi="宋体"/>
          <w:bCs/>
          <w:sz w:val="28"/>
          <w:szCs w:val="28"/>
        </w:rPr>
        <w:t>诗为主，普遍采用</w:t>
      </w:r>
      <w:r>
        <w:rPr>
          <w:rFonts w:ascii="宋体" w:eastAsia="宋体" w:hAnsi="宋体"/>
          <w:bCs/>
          <w:sz w:val="28"/>
          <w:szCs w:val="28"/>
          <w:u w:val="single"/>
        </w:rPr>
        <w:t>“赋”“比”“兴”</w:t>
      </w:r>
      <w:r>
        <w:rPr>
          <w:rFonts w:ascii="宋体" w:eastAsia="宋体" w:hAnsi="宋体"/>
          <w:bCs/>
          <w:sz w:val="28"/>
          <w:szCs w:val="28"/>
        </w:rPr>
        <w:t>的艺术手法。“赋”：</w:t>
      </w:r>
      <w:r>
        <w:rPr>
          <w:rFonts w:ascii="宋体" w:eastAsia="宋体" w:hAnsi="宋体"/>
          <w:bCs/>
          <w:sz w:val="28"/>
          <w:szCs w:val="28"/>
          <w:u w:val="single"/>
        </w:rPr>
        <w:t>陈述铺叙的意思。</w:t>
      </w:r>
      <w:r>
        <w:rPr>
          <w:rFonts w:ascii="宋体" w:eastAsia="宋体" w:hAnsi="宋体"/>
          <w:bCs/>
          <w:sz w:val="28"/>
          <w:szCs w:val="28"/>
        </w:rPr>
        <w:t>“比”：</w:t>
      </w:r>
      <w:r>
        <w:rPr>
          <w:rFonts w:ascii="宋体" w:eastAsia="宋体" w:hAnsi="宋体"/>
          <w:bCs/>
          <w:sz w:val="28"/>
          <w:szCs w:val="28"/>
          <w:u w:val="single"/>
        </w:rPr>
        <w:t>就是比喻，对人或事物加以形象的比喻，使其特征更加鲜明突出。</w:t>
      </w:r>
      <w:r>
        <w:rPr>
          <w:rFonts w:ascii="宋体" w:eastAsia="宋体" w:hAnsi="宋体"/>
          <w:bCs/>
          <w:sz w:val="28"/>
          <w:szCs w:val="28"/>
        </w:rPr>
        <w:t>“兴”：</w:t>
      </w:r>
      <w:r>
        <w:rPr>
          <w:rFonts w:ascii="宋体" w:eastAsia="宋体" w:hAnsi="宋体"/>
          <w:bCs/>
          <w:sz w:val="28"/>
          <w:szCs w:val="28"/>
          <w:u w:val="single"/>
        </w:rPr>
        <w:t>借助其他事物作为诗歌的发端，以引起所要歌唱的内容。</w:t>
      </w:r>
      <w:r>
        <w:rPr>
          <w:rFonts w:ascii="宋体" w:eastAsia="宋体" w:hAnsi="宋体"/>
          <w:bCs/>
          <w:sz w:val="28"/>
          <w:szCs w:val="28"/>
        </w:rPr>
        <w:t xml:space="preserve">  </w:t>
      </w:r>
    </w:p>
    <w:p>
      <w:pPr>
        <w:spacing w:line="360" w:lineRule="auto"/>
        <w:ind w:firstLine="274" w:firstLineChars="98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4、</w:t>
      </w:r>
      <w:r>
        <w:rPr>
          <w:rFonts w:ascii="宋体" w:eastAsia="宋体" w:hAnsi="宋体"/>
          <w:bCs/>
          <w:sz w:val="28"/>
          <w:szCs w:val="28"/>
        </w:rPr>
        <w:t>《诗经》中的精华是</w:t>
      </w:r>
      <w:r>
        <w:rPr>
          <w:rFonts w:ascii="宋体" w:eastAsia="宋体" w:hAnsi="宋体"/>
          <w:bCs/>
          <w:sz w:val="28"/>
          <w:szCs w:val="28"/>
          <w:u w:val="single"/>
        </w:rPr>
        <w:t>“国风”</w:t>
      </w:r>
      <w:r>
        <w:rPr>
          <w:rFonts w:ascii="宋体" w:eastAsia="宋体" w:hAnsi="宋体"/>
          <w:bCs/>
          <w:sz w:val="28"/>
          <w:szCs w:val="28"/>
        </w:rPr>
        <w:t>，反映了劳动人民真实的生活，表达了他们对受剥削、受压迫的处境的不平和争取美好生活的信念，是我国古代文艺宝库中璀璨的明珠，是我国</w:t>
      </w:r>
      <w:r>
        <w:rPr>
          <w:rFonts w:ascii="宋体" w:eastAsia="宋体" w:hAnsi="宋体"/>
          <w:bCs/>
          <w:sz w:val="28"/>
          <w:szCs w:val="28"/>
          <w:u w:val="single"/>
        </w:rPr>
        <w:t>现实主义</w:t>
      </w:r>
      <w:r>
        <w:rPr>
          <w:rFonts w:ascii="宋体" w:eastAsia="宋体" w:hAnsi="宋体"/>
          <w:bCs/>
          <w:sz w:val="28"/>
          <w:szCs w:val="28"/>
        </w:rPr>
        <w:t>诗歌的源头。 它和屈原的</w:t>
      </w:r>
      <w:r>
        <w:rPr>
          <w:rFonts w:ascii="宋体" w:eastAsia="宋体" w:hAnsi="宋体"/>
          <w:bCs/>
          <w:sz w:val="28"/>
          <w:szCs w:val="28"/>
          <w:u w:val="single"/>
        </w:rPr>
        <w:t>《离骚》</w:t>
      </w:r>
      <w:r>
        <w:rPr>
          <w:rFonts w:ascii="宋体" w:eastAsia="宋体" w:hAnsi="宋体"/>
          <w:bCs/>
          <w:sz w:val="28"/>
          <w:szCs w:val="28"/>
        </w:rPr>
        <w:t>后人经常把它们并称为</w:t>
      </w:r>
      <w:r>
        <w:rPr>
          <w:rFonts w:ascii="宋体" w:eastAsia="宋体" w:hAnsi="宋体"/>
          <w:bCs/>
          <w:sz w:val="28"/>
          <w:szCs w:val="28"/>
          <w:u w:val="single"/>
        </w:rPr>
        <w:t>“风骚”</w:t>
      </w:r>
      <w:r>
        <w:rPr>
          <w:rFonts w:ascii="宋体" w:eastAsia="宋体" w:hAnsi="宋体" w:hint="eastAsia"/>
          <w:bCs/>
          <w:sz w:val="28"/>
          <w:szCs w:val="28"/>
        </w:rPr>
        <w:t>。</w:t>
      </w:r>
    </w:p>
    <w:p>
      <w:pPr>
        <w:spacing w:line="360" w:lineRule="auto"/>
        <w:ind w:firstLine="274" w:firstLineChars="98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（5）艺术特色</w:t>
      </w:r>
    </w:p>
    <w:p>
      <w:pPr>
        <w:spacing w:line="360" w:lineRule="auto"/>
        <w:ind w:firstLine="274" w:firstLineChars="98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（1）</w:t>
      </w:r>
      <w:r>
        <w:rPr>
          <w:rFonts w:ascii="宋体" w:eastAsia="宋体" w:hAnsi="宋体"/>
          <w:bCs/>
          <w:sz w:val="28"/>
          <w:szCs w:val="28"/>
        </w:rPr>
        <w:t xml:space="preserve">具有强烈的现实主义精神。 《诗经》中大多数诗篇，是奴隶制社会的生活写照。有反映奴隶们对剥削压迫的不平；有反映战争与徭役给人民带来痛苦的；有反映当时的爱情婚姻生活的等。 </w:t>
      </w:r>
    </w:p>
    <w:p>
      <w:pPr>
        <w:spacing w:line="360" w:lineRule="auto"/>
        <w:ind w:firstLine="274" w:firstLineChars="98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（2）</w:t>
      </w:r>
      <w:r>
        <w:rPr>
          <w:rFonts w:ascii="宋体" w:eastAsia="宋体" w:hAnsi="宋体"/>
          <w:bCs/>
          <w:sz w:val="28"/>
          <w:szCs w:val="28"/>
        </w:rPr>
        <w:t xml:space="preserve">《诗经》四言为主，但也有在四言中杂以其他字句，在整齐中显示出参差错落之美。 </w:t>
      </w:r>
    </w:p>
    <w:p>
      <w:pPr>
        <w:spacing w:line="360" w:lineRule="auto"/>
        <w:ind w:firstLine="274" w:firstLineChars="98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（3）</w:t>
      </w:r>
      <w:r>
        <w:rPr>
          <w:rFonts w:ascii="宋体" w:eastAsia="宋体" w:hAnsi="宋体"/>
          <w:bCs/>
          <w:sz w:val="28"/>
          <w:szCs w:val="28"/>
        </w:rPr>
        <w:t>重章复沓或叫重章叠句。即各章的词句基本相同，中间只更换几个字，反复咏唱。这种章法是民歌在集体劳动中彼此唱和，便于记忆和传习而自然形成的。它便于加深印象，渲染气氛，深化诗的主题，增强音乐感和节奏感，使感情得以尽情抒发。</w:t>
      </w:r>
    </w:p>
    <w:p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</w:t>
      </w:r>
      <w: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文本研读</w:t>
      </w:r>
    </w:p>
    <w:p>
      <w:pPr>
        <w:spacing w:line="360" w:lineRule="auto"/>
        <w:ind w:firstLine="560" w:firstLineChars="200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（一）《伐檀》</w:t>
      </w:r>
    </w:p>
    <w:p>
      <w:pPr>
        <w:spacing w:line="360" w:lineRule="auto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1、朗读，注意字音。</w:t>
      </w:r>
    </w:p>
    <w:p>
      <w:pPr>
        <w:spacing w:line="360" w:lineRule="auto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檀（</w:t>
      </w:r>
      <w:r>
        <w:rPr>
          <w:rFonts w:ascii="宋体" w:eastAsia="宋体" w:hAnsi="宋体"/>
          <w:bCs/>
          <w:sz w:val="28"/>
          <w:szCs w:val="28"/>
        </w:rPr>
        <w:t>tán</w:t>
      </w:r>
      <w:r>
        <w:rPr>
          <w:rFonts w:ascii="宋体" w:eastAsia="宋体" w:hAnsi="宋体" w:hint="eastAsia"/>
          <w:bCs/>
          <w:sz w:val="28"/>
          <w:szCs w:val="28"/>
        </w:rPr>
        <w:t>）  寘（</w:t>
      </w:r>
      <w:r>
        <w:rPr>
          <w:rFonts w:ascii="宋体" w:eastAsia="宋体" w:hAnsi="宋体"/>
          <w:bCs/>
          <w:sz w:val="28"/>
          <w:szCs w:val="28"/>
        </w:rPr>
        <w:t>zhì</w:t>
      </w:r>
      <w:r>
        <w:rPr>
          <w:rFonts w:ascii="宋体" w:eastAsia="宋体" w:hAnsi="宋体" w:hint="eastAsia"/>
          <w:bCs/>
          <w:sz w:val="28"/>
          <w:szCs w:val="28"/>
        </w:rPr>
        <w:t>） 干（</w:t>
      </w:r>
      <w:r>
        <w:rPr>
          <w:rFonts w:ascii="宋体" w:eastAsia="宋体" w:hAnsi="宋体"/>
          <w:bCs/>
          <w:sz w:val="28"/>
          <w:szCs w:val="28"/>
        </w:rPr>
        <w:t>gān</w:t>
      </w:r>
      <w:r>
        <w:rPr>
          <w:rFonts w:ascii="宋体" w:eastAsia="宋体" w:hAnsi="宋体" w:hint="eastAsia"/>
          <w:bCs/>
          <w:sz w:val="28"/>
          <w:szCs w:val="28"/>
        </w:rPr>
        <w:t>） 涟</w:t>
      </w:r>
      <w:r>
        <w:rPr>
          <w:rFonts w:ascii="宋体" w:eastAsia="宋体" w:hAnsi="宋体"/>
          <w:bCs/>
          <w:sz w:val="28"/>
          <w:szCs w:val="28"/>
        </w:rPr>
        <w:t>猗（lián yī）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/>
          <w:bCs/>
          <w:sz w:val="28"/>
          <w:szCs w:val="28"/>
        </w:rPr>
        <w:t>廛（chán）</w:t>
      </w:r>
    </w:p>
    <w:p>
      <w:pPr>
        <w:spacing w:line="360" w:lineRule="auto"/>
        <w:rPr>
          <w:rFonts w:ascii="宋体" w:eastAsia="宋体" w:hAnsi="宋体" w:hint="eastAsia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不稼（</w:t>
      </w:r>
      <w:r>
        <w:rPr>
          <w:rFonts w:ascii="宋体" w:eastAsia="宋体" w:hAnsi="宋体"/>
          <w:bCs/>
          <w:sz w:val="28"/>
          <w:szCs w:val="28"/>
        </w:rPr>
        <w:t>jià</w:t>
      </w:r>
      <w:r>
        <w:rPr>
          <w:rFonts w:ascii="宋体" w:eastAsia="宋体" w:hAnsi="宋体" w:hint="eastAsia"/>
          <w:bCs/>
          <w:sz w:val="28"/>
          <w:szCs w:val="28"/>
        </w:rPr>
        <w:t>）不穑（</w:t>
      </w:r>
      <w:r>
        <w:rPr>
          <w:rFonts w:ascii="宋体" w:eastAsia="宋体" w:hAnsi="宋体"/>
          <w:bCs/>
          <w:sz w:val="28"/>
          <w:szCs w:val="28"/>
        </w:rPr>
        <w:t>sè</w:t>
      </w:r>
      <w:r>
        <w:rPr>
          <w:rFonts w:ascii="宋体" w:eastAsia="宋体" w:hAnsi="宋体" w:hint="eastAsia"/>
          <w:bCs/>
          <w:sz w:val="28"/>
          <w:szCs w:val="28"/>
        </w:rPr>
        <w:t>）  不狩（</w:t>
      </w:r>
      <w:r>
        <w:rPr>
          <w:rFonts w:ascii="宋体" w:eastAsia="宋体" w:hAnsi="宋体"/>
          <w:bCs/>
          <w:sz w:val="28"/>
          <w:szCs w:val="28"/>
        </w:rPr>
        <w:t>shòu</w:t>
      </w:r>
      <w:r>
        <w:rPr>
          <w:rFonts w:ascii="宋体" w:eastAsia="宋体" w:hAnsi="宋体" w:hint="eastAsia"/>
          <w:bCs/>
          <w:sz w:val="28"/>
          <w:szCs w:val="28"/>
        </w:rPr>
        <w:t>）不猎（</w:t>
      </w:r>
      <w:r>
        <w:rPr>
          <w:rFonts w:ascii="宋体" w:eastAsia="宋体" w:hAnsi="宋体"/>
          <w:bCs/>
          <w:sz w:val="28"/>
          <w:szCs w:val="28"/>
        </w:rPr>
        <w:t>liè</w:t>
      </w:r>
      <w:r>
        <w:rPr>
          <w:rFonts w:ascii="宋体" w:eastAsia="宋体" w:hAnsi="宋体" w:hint="eastAsia"/>
          <w:bCs/>
          <w:sz w:val="28"/>
          <w:szCs w:val="28"/>
        </w:rPr>
        <w:t xml:space="preserve">）  </w:t>
      </w:r>
      <w:r>
        <w:rPr>
          <w:rFonts w:ascii="宋体" w:eastAsia="宋体" w:hAnsi="宋体"/>
          <w:bCs/>
          <w:sz w:val="28"/>
          <w:szCs w:val="28"/>
        </w:rPr>
        <w:t>漘（chún）</w:t>
      </w:r>
    </w:p>
    <w:p>
      <w:pPr>
        <w:spacing w:line="360" w:lineRule="auto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县（</w:t>
      </w:r>
      <w:r>
        <w:rPr>
          <w:rFonts w:ascii="宋体" w:eastAsia="宋体" w:hAnsi="宋体"/>
          <w:bCs/>
          <w:sz w:val="28"/>
          <w:szCs w:val="28"/>
        </w:rPr>
        <w:t>xuán</w:t>
      </w:r>
      <w:r>
        <w:rPr>
          <w:rFonts w:ascii="宋体" w:eastAsia="宋体" w:hAnsi="宋体" w:hint="eastAsia"/>
          <w:bCs/>
          <w:sz w:val="28"/>
          <w:szCs w:val="28"/>
        </w:rPr>
        <w:t>）</w:t>
      </w:r>
      <w:r>
        <w:rPr>
          <w:rFonts w:ascii="宋体" w:eastAsia="宋体" w:hAnsi="宋体"/>
          <w:bCs/>
          <w:sz w:val="28"/>
          <w:szCs w:val="28"/>
        </w:rPr>
        <w:t xml:space="preserve">貆（huán） </w:t>
      </w:r>
      <w:r>
        <w:rPr>
          <w:rFonts w:ascii="宋体" w:eastAsia="宋体" w:hAnsi="宋体" w:hint="eastAsia"/>
          <w:bCs/>
          <w:sz w:val="28"/>
          <w:szCs w:val="28"/>
        </w:rPr>
        <w:t xml:space="preserve"> </w:t>
      </w:r>
      <w:r>
        <w:rPr>
          <w:rFonts w:ascii="宋体" w:eastAsia="宋体" w:hAnsi="宋体"/>
          <w:bCs/>
          <w:sz w:val="28"/>
          <w:szCs w:val="28"/>
        </w:rPr>
        <w:t xml:space="preserve">囷（qūn）  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/>
          <w:bCs/>
          <w:sz w:val="28"/>
          <w:szCs w:val="28"/>
        </w:rPr>
        <w:t xml:space="preserve">鹑（chún） 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/>
          <w:bCs/>
          <w:sz w:val="28"/>
          <w:szCs w:val="28"/>
        </w:rPr>
        <w:t>飧（sūn）</w:t>
      </w:r>
    </w:p>
    <w:p>
      <w:pPr>
        <w:spacing w:line="360" w:lineRule="auto"/>
        <w:ind w:firstLine="560" w:firstLineChars="20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坎坎：伐木声。</w:t>
      </w:r>
    </w:p>
    <w:p>
      <w:pPr>
        <w:spacing w:line="360" w:lineRule="auto"/>
        <w:ind w:firstLine="560" w:firstLineChars="20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置：放。前一“之”，代“檀”，后一“之”，结构助词，的。</w:t>
      </w:r>
    </w:p>
    <w:p>
      <w:pPr>
        <w:spacing w:line="360" w:lineRule="auto"/>
        <w:ind w:firstLine="560" w:firstLineChars="20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“置之于河之干兮”，省介词</w:t>
      </w:r>
    </w:p>
    <w:p>
      <w:pPr>
        <w:spacing w:line="360" w:lineRule="auto"/>
        <w:ind w:firstLine="560" w:firstLineChars="20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涟：水波纹。</w:t>
      </w:r>
    </w:p>
    <w:p>
      <w:pPr>
        <w:spacing w:line="360" w:lineRule="auto"/>
        <w:ind w:firstLine="560" w:firstLineChars="20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猗（yī）：语气助词。</w:t>
      </w:r>
    </w:p>
    <w:p>
      <w:pPr>
        <w:spacing w:line="360" w:lineRule="auto"/>
        <w:ind w:firstLine="560" w:firstLineChars="20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廛：束，通“缠”。</w:t>
      </w:r>
    </w:p>
    <w:p>
      <w:pPr>
        <w:spacing w:line="360" w:lineRule="auto"/>
        <w:ind w:firstLine="560" w:firstLineChars="200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县：通“悬”。</w:t>
      </w:r>
    </w:p>
    <w:p>
      <w:pPr>
        <w:spacing w:line="360" w:lineRule="auto"/>
        <w:ind w:firstLine="560" w:firstLineChars="200"/>
        <w:textAlignment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貆：幼小的貉。</w:t>
      </w:r>
    </w:p>
    <w:p>
      <w:pPr>
        <w:spacing w:line="360" w:lineRule="auto"/>
        <w:ind w:firstLine="560" w:firstLineChars="20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2、</w:t>
      </w:r>
      <w:r>
        <w:rPr>
          <w:rFonts w:ascii="宋体" w:eastAsia="宋体" w:hAnsi="宋体" w:hint="eastAsia"/>
          <w:b/>
          <w:bCs/>
          <w:sz w:val="28"/>
          <w:szCs w:val="28"/>
        </w:rPr>
        <w:t>疏通文意</w:t>
      </w:r>
    </w:p>
    <w:p>
      <w:pPr>
        <w:spacing w:line="360" w:lineRule="auto"/>
        <w:ind w:firstLine="560" w:firstLineChars="20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t>（1）在课本上找出三章中变更的词语。</w:t>
      </w:r>
    </w:p>
    <w:p>
      <w:pPr>
        <w:spacing w:line="360" w:lineRule="auto"/>
        <w:ind w:firstLine="560" w:firstLineChars="20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t>（2）分别对这些词语归类，看它们各表达什么意思?</w:t>
      </w:r>
    </w:p>
    <w:p>
      <w:pPr>
        <w:spacing w:line="360" w:lineRule="auto"/>
        <w:ind w:firstLine="560" w:firstLineChars="20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t>（3）这些词语的变换达到怎样的效果?</w:t>
      </w:r>
    </w:p>
    <w:p>
      <w:pPr>
        <w:spacing w:line="360" w:lineRule="auto"/>
        <w:ind w:firstLine="560" w:firstLineChars="20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t>伐檀       干</w:t>
      </w:r>
      <w:r>
        <w:rPr>
          <w:rFonts w:ascii="宋体" w:eastAsia="宋体" w:hAnsi="宋体"/>
          <w:bCs/>
          <w:sz w:val="28"/>
          <w:szCs w:val="28"/>
        </w:rPr>
        <w:tab/>
      </w:r>
      <w:r>
        <w:rPr>
          <w:rFonts w:ascii="宋体" w:eastAsia="宋体" w:hAnsi="宋体"/>
          <w:bCs/>
          <w:sz w:val="28"/>
          <w:szCs w:val="28"/>
        </w:rPr>
        <w:t xml:space="preserve">    涟</w:t>
      </w:r>
      <w:r>
        <w:rPr>
          <w:rFonts w:ascii="宋体" w:eastAsia="宋体" w:hAnsi="宋体"/>
          <w:bCs/>
          <w:sz w:val="28"/>
          <w:szCs w:val="28"/>
        </w:rPr>
        <w:tab/>
      </w:r>
      <w:r>
        <w:rPr>
          <w:rFonts w:ascii="宋体" w:eastAsia="宋体" w:hAnsi="宋体"/>
          <w:bCs/>
          <w:sz w:val="28"/>
          <w:szCs w:val="28"/>
        </w:rPr>
        <w:t xml:space="preserve">      廛      貆</w:t>
      </w:r>
      <w:r>
        <w:rPr>
          <w:rFonts w:ascii="宋体" w:eastAsia="宋体" w:hAnsi="宋体"/>
          <w:bCs/>
          <w:sz w:val="28"/>
          <w:szCs w:val="28"/>
        </w:rPr>
        <w:tab/>
      </w:r>
      <w:r>
        <w:rPr>
          <w:rFonts w:ascii="宋体" w:eastAsia="宋体" w:hAnsi="宋体"/>
          <w:bCs/>
          <w:sz w:val="28"/>
          <w:szCs w:val="28"/>
        </w:rPr>
        <w:t>餐</w:t>
      </w:r>
    </w:p>
    <w:p>
      <w:pPr>
        <w:spacing w:line="360" w:lineRule="auto"/>
        <w:ind w:firstLine="560" w:firstLineChars="20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t>伐辐       侧</w:t>
      </w:r>
      <w:r>
        <w:rPr>
          <w:rFonts w:ascii="宋体" w:eastAsia="宋体" w:hAnsi="宋体"/>
          <w:bCs/>
          <w:sz w:val="28"/>
          <w:szCs w:val="28"/>
        </w:rPr>
        <w:tab/>
      </w:r>
      <w:r>
        <w:rPr>
          <w:rFonts w:ascii="宋体" w:eastAsia="宋体" w:hAnsi="宋体"/>
          <w:bCs/>
          <w:sz w:val="28"/>
          <w:szCs w:val="28"/>
        </w:rPr>
        <w:t xml:space="preserve">    直</w:t>
      </w:r>
      <w:r>
        <w:rPr>
          <w:rFonts w:ascii="宋体" w:eastAsia="宋体" w:hAnsi="宋体"/>
          <w:bCs/>
          <w:sz w:val="28"/>
          <w:szCs w:val="28"/>
        </w:rPr>
        <w:tab/>
      </w:r>
      <w:r>
        <w:rPr>
          <w:rFonts w:ascii="宋体" w:eastAsia="宋体" w:hAnsi="宋体"/>
          <w:bCs/>
          <w:sz w:val="28"/>
          <w:szCs w:val="28"/>
        </w:rPr>
        <w:t xml:space="preserve">      亿      特</w:t>
      </w:r>
      <w:r>
        <w:rPr>
          <w:rFonts w:ascii="宋体" w:eastAsia="宋体" w:hAnsi="宋体"/>
          <w:bCs/>
          <w:sz w:val="28"/>
          <w:szCs w:val="28"/>
        </w:rPr>
        <w:tab/>
      </w:r>
      <w:r>
        <w:rPr>
          <w:rFonts w:ascii="宋体" w:eastAsia="宋体" w:hAnsi="宋体"/>
          <w:bCs/>
          <w:sz w:val="28"/>
          <w:szCs w:val="28"/>
        </w:rPr>
        <w:t>食</w:t>
      </w:r>
      <w:r>
        <w:rPr>
          <w:rFonts w:ascii="宋体" w:eastAsia="宋体" w:hAnsi="宋体"/>
          <w:bCs/>
          <w:sz w:val="28"/>
          <w:szCs w:val="28"/>
        </w:rPr>
        <w:tab/>
      </w:r>
    </w:p>
    <w:p>
      <w:pPr>
        <w:spacing w:line="360" w:lineRule="auto"/>
        <w:ind w:firstLine="560" w:firstLineChars="20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t>伐轮       漘      沦</w:t>
      </w:r>
      <w:r>
        <w:rPr>
          <w:rFonts w:ascii="宋体" w:eastAsia="宋体" w:hAnsi="宋体"/>
          <w:bCs/>
          <w:sz w:val="28"/>
          <w:szCs w:val="28"/>
        </w:rPr>
        <w:tab/>
      </w:r>
      <w:r>
        <w:rPr>
          <w:rFonts w:ascii="宋体" w:eastAsia="宋体" w:hAnsi="宋体"/>
          <w:bCs/>
          <w:sz w:val="28"/>
          <w:szCs w:val="28"/>
        </w:rPr>
        <w:t xml:space="preserve">      囷      鹑</w:t>
      </w:r>
      <w:r>
        <w:rPr>
          <w:rFonts w:ascii="宋体" w:eastAsia="宋体" w:hAnsi="宋体"/>
          <w:bCs/>
          <w:sz w:val="28"/>
          <w:szCs w:val="28"/>
        </w:rPr>
        <w:tab/>
      </w:r>
      <w:r>
        <w:rPr>
          <w:rFonts w:ascii="宋体" w:eastAsia="宋体" w:hAnsi="宋体"/>
          <w:bCs/>
          <w:sz w:val="28"/>
          <w:szCs w:val="28"/>
        </w:rPr>
        <w:t>飧</w:t>
      </w:r>
    </w:p>
    <w:p>
      <w:pPr>
        <w:spacing w:line="360" w:lineRule="auto"/>
        <w:ind w:firstLine="560" w:firstLineChars="200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/>
          <w:bCs/>
          <w:sz w:val="28"/>
          <w:szCs w:val="28"/>
        </w:rPr>
        <w:t>明确：</w:t>
      </w:r>
      <w:r>
        <w:rPr>
          <w:rFonts w:ascii="宋体" w:eastAsia="宋体" w:hAnsi="宋体"/>
          <w:spacing w:val="8"/>
          <w:sz w:val="28"/>
          <w:szCs w:val="28"/>
        </w:rPr>
        <w:t>分为三层：第一层写伐檀造车的艰苦劳动。头两句直叙其事，第三句转到描写抒情，这在《诗经》中是少见的。当伐木者把亲手砍下的檀树运到河边的时候，面对微波荡漾的清澈水流，不由得赞叹不已，大自然的美令人赏心悦目，也给这些伐木者带来了暂时的轻松与欢愉，然而这只是刹那间的感受而已。由于他们身负沉重压迫与剥削的枷锁，又很自然地从河水自由自在地流动，联想到自己成天从事繁重的劳动，没有一点自由，从而激起了他们心中的不平。</w:t>
      </w:r>
    </w:p>
    <w:p>
      <w:pPr>
        <w:spacing w:line="360" w:lineRule="auto"/>
        <w:ind w:firstLine="560" w:firstLineChars="200"/>
        <w:rPr>
          <w:rFonts w:ascii="宋体" w:eastAsia="宋体" w:hAnsi="宋体"/>
          <w:spacing w:val="8"/>
          <w:sz w:val="28"/>
          <w:szCs w:val="28"/>
        </w:rPr>
      </w:pPr>
      <w:r>
        <w:rPr>
          <w:rFonts w:ascii="宋体" w:eastAsia="宋体" w:hAnsi="宋体"/>
          <w:spacing w:val="8"/>
          <w:sz w:val="28"/>
          <w:szCs w:val="28"/>
        </w:rPr>
        <w:t>第二层便从眼下伐木造车想到还要替剥削者种庄稼和打猎，而这些收获物却全被占去，自己一无所有，愈想愤怒愈无法压抑，忍不住提出了严厉责问：“不稼不穑，胡取禾三百廛兮？不狩不猎，胡瞻尔庭有县貆兮？”</w:t>
      </w:r>
    </w:p>
    <w:p>
      <w:pPr>
        <w:spacing w:line="360" w:lineRule="auto"/>
        <w:ind w:firstLine="560" w:firstLineChars="200"/>
        <w:rPr>
          <w:rFonts w:ascii="宋体" w:eastAsia="宋体" w:hAnsi="宋体" w:hint="eastAsia"/>
          <w:bCs/>
          <w:spacing w:val="8"/>
          <w:sz w:val="28"/>
          <w:szCs w:val="28"/>
        </w:rPr>
      </w:pPr>
      <w:r>
        <w:rPr>
          <w:rFonts w:ascii="宋体" w:eastAsia="宋体" w:hAnsi="宋体"/>
          <w:spacing w:val="8"/>
          <w:sz w:val="28"/>
          <w:szCs w:val="28"/>
        </w:rPr>
        <w:t>第三层承此，</w:t>
      </w:r>
      <w:r>
        <w:rPr>
          <w:rFonts w:ascii="宋体" w:eastAsia="宋体" w:hAnsi="宋体"/>
          <w:bCs/>
          <w:spacing w:val="8"/>
          <w:sz w:val="28"/>
          <w:szCs w:val="28"/>
        </w:rPr>
        <w:t>进一步揭露剥削者不劳而获的寄生本质</w:t>
      </w:r>
      <w:r>
        <w:rPr>
          <w:rFonts w:ascii="宋体" w:eastAsia="宋体" w:hAnsi="宋体"/>
          <w:spacing w:val="8"/>
          <w:sz w:val="28"/>
          <w:szCs w:val="28"/>
        </w:rPr>
        <w:t>，巧妙地运用反语作结：“彼君子兮，不素餐兮”，</w:t>
      </w:r>
      <w:r>
        <w:rPr>
          <w:rFonts w:ascii="宋体" w:eastAsia="宋体" w:hAnsi="宋体"/>
          <w:bCs/>
          <w:spacing w:val="8"/>
          <w:sz w:val="28"/>
          <w:szCs w:val="28"/>
        </w:rPr>
        <w:t>对剥削者冷嘲热讽，点明了主题，抒发了蕴藏在胸中的反抗怒火！</w:t>
      </w:r>
    </w:p>
    <w:p>
      <w:pPr>
        <w:spacing w:line="360" w:lineRule="auto"/>
        <w:ind w:firstLine="560" w:firstLineChars="20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/>
          <w:b/>
          <w:bCs/>
          <w:sz w:val="28"/>
          <w:szCs w:val="28"/>
        </w:rPr>
        <w:t>、</w:t>
      </w:r>
      <w:r>
        <w:rPr>
          <w:rFonts w:ascii="宋体" w:eastAsia="宋体" w:hAnsi="宋体" w:hint="eastAsia"/>
          <w:b/>
          <w:bCs/>
          <w:sz w:val="28"/>
          <w:szCs w:val="28"/>
        </w:rPr>
        <w:t>诗歌主旨</w:t>
      </w:r>
    </w:p>
    <w:p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Cs/>
          <w:spacing w:val="8"/>
          <w:sz w:val="28"/>
          <w:szCs w:val="28"/>
        </w:rPr>
        <w:pict>
          <v:shape id="图片 1" o:spid="_x0000_i1026" type="#_x0000_t75" style="width:415.29pt;height:233.55pt;mso-wrap-distance-left:0;mso-wrap-distance-right:0" o:preferrelative="t" filled="f" stroked="f">
            <v:fill o:detectmouseclick="t"/>
            <v:imagedata r:id="rId6" o:title=""/>
            <v:path o:extrusionok="f"/>
            <o:lock v:ext="edit" aspectratio="t"/>
          </v:shape>
        </w:pict>
      </w:r>
    </w:p>
    <w:p>
      <w:pPr>
        <w:spacing w:line="360" w:lineRule="auto"/>
        <w:ind w:firstLine="560" w:firstLineChars="200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4、</w:t>
      </w:r>
      <w:r>
        <w:rPr>
          <w:rFonts w:ascii="宋体" w:eastAsia="宋体" w:hAnsi="宋体" w:hint="eastAsia"/>
          <w:b/>
          <w:bCs/>
          <w:sz w:val="28"/>
          <w:szCs w:val="28"/>
        </w:rPr>
        <w:t>现手法</w:t>
      </w:r>
    </w:p>
    <w:p>
      <w:pPr>
        <w:spacing w:line="360" w:lineRule="auto"/>
        <w:ind w:firstLine="560" w:firstLineChars="20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（</w:t>
      </w:r>
      <w:r>
        <w:rPr>
          <w:rFonts w:ascii="宋体" w:eastAsia="宋体" w:hAnsi="宋体"/>
          <w:bCs/>
          <w:sz w:val="28"/>
          <w:szCs w:val="28"/>
        </w:rPr>
        <w:t>1）铺陈其事的表现手法——赋。</w:t>
      </w:r>
      <w:r>
        <w:rPr>
          <w:rFonts w:ascii="宋体" w:eastAsia="宋体" w:hAnsi="宋体"/>
          <w:bCs/>
          <w:sz w:val="28"/>
          <w:szCs w:val="28"/>
        </w:rPr>
        <w:cr/>
      </w:r>
      <w:r>
        <w:rPr>
          <w:rFonts w:ascii="宋体" w:eastAsia="宋体" w:hAnsi="宋体"/>
          <w:bCs/>
          <w:sz w:val="28"/>
          <w:szCs w:val="28"/>
        </w:rPr>
        <w:t>如, “砍砍伐檀兮，置之河之干兮”, “不稼不穑， 胡取禾三百缠兮？不狩不猎, 胡瞻尔庭有县狟兮？彼君子兮, 不素餐兮! ”描写一群伐木的奴隶替奴隶主砍伐檀木制造车子, 在艰苦繁重的劳动中联想到奴隶主不劳而获, 抑制不住内心的愤怒。</w:t>
      </w:r>
      <w:r>
        <w:rPr>
          <w:rFonts w:ascii="宋体" w:eastAsia="宋体" w:hAnsi="宋体"/>
          <w:bCs/>
          <w:sz w:val="28"/>
          <w:szCs w:val="28"/>
        </w:rPr>
        <w:cr/>
      </w:r>
      <w:r>
        <w:rPr>
          <w:rFonts w:ascii="宋体" w:eastAsia="宋体" w:hAnsi="宋体"/>
          <w:bCs/>
          <w:sz w:val="28"/>
          <w:szCs w:val="28"/>
        </w:rPr>
        <w:t>（2）比兴手法</w:t>
      </w:r>
      <w:r>
        <w:rPr>
          <w:rFonts w:ascii="宋体" w:eastAsia="宋体" w:hAnsi="宋体"/>
          <w:bCs/>
          <w:sz w:val="28"/>
          <w:szCs w:val="28"/>
        </w:rPr>
        <w:cr/>
      </w:r>
      <w:r>
        <w:rPr>
          <w:rFonts w:ascii="宋体" w:eastAsia="宋体" w:hAnsi="宋体"/>
          <w:bCs/>
          <w:sz w:val="28"/>
          <w:szCs w:val="28"/>
        </w:rPr>
        <w:t> 兴, 就是"先言他物以引起所咏之辞也".</w:t>
      </w:r>
      <w:r>
        <w:rPr>
          <w:rFonts w:ascii="宋体" w:eastAsia="宋体" w:hAnsi="宋体"/>
          <w:bCs/>
          <w:sz w:val="28"/>
          <w:szCs w:val="28"/>
        </w:rPr>
        <w:cr/>
      </w:r>
      <w:r>
        <w:rPr>
          <w:rFonts w:ascii="宋体" w:eastAsia="宋体" w:hAnsi="宋体"/>
          <w:bCs/>
          <w:sz w:val="28"/>
          <w:szCs w:val="28"/>
        </w:rPr>
        <w:t>如《诗经 伐檀》“河水清且涟漪” 中的就属于“兴”, 它引出了下面的叙述。“兴”和“比”常常联系起来在一篇诗中运用。</w:t>
      </w:r>
      <w:r>
        <w:rPr>
          <w:rFonts w:ascii="宋体" w:eastAsia="宋体" w:hAnsi="宋体"/>
          <w:bCs/>
          <w:sz w:val="28"/>
          <w:szCs w:val="28"/>
        </w:rPr>
        <w:cr/>
      </w:r>
      <w:r>
        <w:rPr>
          <w:rFonts w:ascii="宋体" w:eastAsia="宋体" w:hAnsi="宋体"/>
          <w:bCs/>
          <w:sz w:val="28"/>
          <w:szCs w:val="28"/>
        </w:rPr>
        <w:t>（3）重章叠句的形式，为的是强化主题，突出重点。</w:t>
      </w:r>
      <w:r>
        <w:rPr>
          <w:rFonts w:ascii="宋体" w:eastAsia="宋体" w:hAnsi="宋体"/>
          <w:bCs/>
          <w:sz w:val="28"/>
          <w:szCs w:val="28"/>
        </w:rPr>
        <w:cr/>
      </w:r>
      <w:r>
        <w:rPr>
          <w:rFonts w:ascii="宋体" w:eastAsia="宋体" w:hAnsi="宋体"/>
          <w:bCs/>
          <w:sz w:val="28"/>
          <w:szCs w:val="28"/>
        </w:rPr>
        <w:t>（4）句式长短</w:t>
      </w:r>
      <w:r>
        <w:rPr>
          <w:rFonts w:ascii="宋体" w:eastAsia="宋体" w:hAnsi="宋体" w:hint="eastAsia"/>
          <w:bCs/>
          <w:sz w:val="28"/>
          <w:szCs w:val="28"/>
        </w:rPr>
        <w:t>错落，参差灵活，富于感染力。</w:t>
      </w:r>
    </w:p>
    <w:p>
      <w:pPr>
        <w:spacing w:line="360" w:lineRule="auto"/>
        <w:jc w:val="center"/>
        <w:textAlignment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（二）《无衣》</w:t>
      </w:r>
    </w:p>
    <w:p>
      <w:pPr>
        <w:spacing w:line="360" w:lineRule="auto"/>
        <w:textAlignment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1、</w:t>
      </w:r>
      <w:r>
        <w:rPr>
          <w:rFonts w:ascii="宋体" w:eastAsia="宋体" w:hAnsi="宋体"/>
          <w:b/>
          <w:bCs/>
          <w:sz w:val="28"/>
          <w:szCs w:val="28"/>
        </w:rPr>
        <w:t>写作背景</w:t>
      </w:r>
    </w:p>
    <w:p>
      <w:pPr>
        <w:spacing w:line="360" w:lineRule="auto"/>
        <w:ind w:firstLine="560" w:firstLineChars="200"/>
        <w:textAlignment w:val="center"/>
        <w:rPr>
          <w:rFonts w:ascii="宋体" w:eastAsia="宋体" w:hAnsi="宋体" w:hint="eastAsia"/>
          <w:color w:val="222222"/>
          <w:spacing w:val="5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sz w:val="28"/>
          <w:szCs w:val="28"/>
        </w:rPr>
        <w:t>《秦风</w:t>
      </w:r>
      <w:r>
        <w:rPr>
          <w:rFonts w:ascii="宋体" w:eastAsia="宋体" w:hAnsi="宋体" w:hint="eastAsia"/>
          <w:color w:val="222222"/>
          <w:spacing w:val="5"/>
          <w:sz w:val="28"/>
          <w:szCs w:val="28"/>
        </w:rPr>
        <w:t>·</w:t>
      </w:r>
      <w:r>
        <w:rPr>
          <w:rFonts w:ascii="宋体" w:eastAsia="宋体" w:hAnsi="宋体" w:hint="eastAsia"/>
          <w:color w:val="222222"/>
          <w:spacing w:val="5"/>
          <w:sz w:val="28"/>
          <w:szCs w:val="28"/>
        </w:rPr>
        <w:t>无衣》是一首秦国人民抗击西戎入侵的气势雄壮、激昂豪迈的出征歌。</w:t>
      </w:r>
    </w:p>
    <w:p>
      <w:pPr>
        <w:spacing w:line="360" w:lineRule="auto"/>
        <w:ind w:firstLine="560" w:firstLineChars="200"/>
        <w:textAlignment w:val="center"/>
        <w:rPr>
          <w:rFonts w:ascii="宋体" w:eastAsia="宋体" w:hAnsi="宋体"/>
          <w:color w:val="222222"/>
          <w:spacing w:val="5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sz w:val="28"/>
          <w:szCs w:val="28"/>
        </w:rPr>
        <w:t>秦国与居住在我国西北部的西戎（《诗经》中也称猃狁）接壤，他们经常发生战争。本诗中的“兴师”，可能是指秦王与西戎打仗。从秦国方面来看，这次战争具有保家卫国的正义性质，所以，表现出了秦国人民同仇敌忾、踊跃参军，奋勇出征的爱国热情和精神。</w:t>
      </w:r>
      <w:r>
        <w:rPr>
          <w:rFonts w:ascii="宋体" w:eastAsia="宋体" w:hAnsi="宋体"/>
          <w:color w:val="222222"/>
          <w:spacing w:val="5"/>
          <w:sz w:val="28"/>
          <w:szCs w:val="28"/>
        </w:rPr>
        <w:cr/>
      </w:r>
      <w:r>
        <w:rPr>
          <w:rFonts w:ascii="宋体" w:eastAsia="宋体" w:hAnsi="宋体" w:hint="eastAsia"/>
          <w:b/>
          <w:bCs/>
          <w:sz w:val="28"/>
          <w:szCs w:val="28"/>
        </w:rPr>
        <w:t>2、</w:t>
      </w:r>
      <w:r>
        <w:rPr>
          <w:rFonts w:ascii="宋体" w:eastAsia="宋体" w:hAnsi="宋体"/>
          <w:b/>
          <w:color w:val="222222"/>
          <w:spacing w:val="5"/>
          <w:sz w:val="28"/>
          <w:szCs w:val="28"/>
        </w:rPr>
        <w:t>听朗诵、看经典演绎</w:t>
      </w:r>
      <w:r>
        <w:rPr>
          <w:rFonts w:ascii="宋体" w:eastAsia="宋体" w:hAnsi="宋体" w:hint="eastAsia"/>
          <w:b/>
          <w:color w:val="222222"/>
          <w:spacing w:val="5"/>
          <w:sz w:val="28"/>
          <w:szCs w:val="28"/>
        </w:rPr>
        <w:t>，</w:t>
      </w:r>
      <w:r>
        <w:rPr>
          <w:rFonts w:ascii="宋体" w:eastAsia="宋体" w:hAnsi="宋体"/>
          <w:b/>
          <w:color w:val="222222"/>
          <w:spacing w:val="5"/>
          <w:sz w:val="28"/>
          <w:szCs w:val="28"/>
        </w:rPr>
        <w:t>整体感知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岂曰无衣？与子同袍。王于兴师，修我戈矛，与子同仇。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岂曰无衣？与子同泽。王于兴师，修我矛戟，与子偕作。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岂曰无衣？与子同裳。王于兴师，修我甲兵，与子偕行。</w:t>
      </w:r>
    </w:p>
    <w:p>
      <w:pPr>
        <w:spacing w:line="360" w:lineRule="auto"/>
        <w:textAlignment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3、疏通文意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全诗共三章，章与章句对应；诗句大同小异，在重章复唱中诗意递进。一边歌唱，一边行军，一往无前。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（1）第一章，统一思想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cr/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 xml:space="preserve">     当时军情紧急，一时难以备全衣物。“无衣”这是实写。也可以理解为夸张的写法，为国征战，不计衣物不全的困难，“与子同袍”，与战友共用一件战袍。“王于兴师”，大家就急忙修理好戈矛。为什么大家能够克服困难、团结备战呢？“与子同仇”，大家认识到，仇敌是共同的必须一起抗击共同的敌人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诗歌开头运用了何种修辞方法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?有何作用?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设问。表现了人民团结一致、共同对敌的英雄气概，能激发人们的爱国热情。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（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2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）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第二章，统一行动。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cr/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 xml:space="preserve">  “与子同泽”“修我矛戟”。大家一起行动起来，“与子偕作”，投身到征战中。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（3）第三章，一起上战场。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cr/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“与子同偕”，激昂高歌，团结对敌，奔赴战场。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这首战歌，每章第一二句，分别与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袍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”“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同泽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”“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同裳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，表现战士们克服困难、团结互助的情景。每章第三四句，写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同仇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”“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偕作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，表现战士们爱国的情感与大无畏的精神。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cr/>
      </w:r>
      <w:r>
        <w:rPr>
          <w:rFonts w:ascii="宋体" w:eastAsia="宋体" w:hAnsi="宋体" w:hint="eastAsia"/>
          <w:b/>
          <w:color w:val="222222"/>
          <w:spacing w:val="5"/>
          <w:kern w:val="0"/>
          <w:sz w:val="28"/>
          <w:szCs w:val="28"/>
        </w:rPr>
        <w:t>4、</w:t>
      </w:r>
      <w:r>
        <w:rPr>
          <w:rFonts w:ascii="宋体" w:eastAsia="宋体" w:hAnsi="宋体" w:hint="eastAsia"/>
          <w:b/>
          <w:bCs/>
          <w:sz w:val="28"/>
          <w:szCs w:val="28"/>
        </w:rPr>
        <w:t>形象分析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诗中的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我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是怎样一个形象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?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我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是主人公，也是主要人物形象。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“我” 是保卫家园的爱国者形象。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每章首句均用反问句开头,更突出主人公的爱国精神。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开头反问，后以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“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我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”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的行为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(“同”和“修”),书写正义参军歌爱国之情，英雄之举跃然纸上。</w:t>
      </w:r>
    </w:p>
    <w:p>
      <w:pPr>
        <w:widowControl/>
        <w:spacing w:line="360" w:lineRule="auto"/>
        <w:jc w:val="left"/>
        <w:rPr>
          <w:rFonts w:ascii="宋体" w:eastAsia="宋体" w:hAnsi="宋体" w:hint="eastAsia"/>
          <w:b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b/>
          <w:color w:val="222222"/>
          <w:spacing w:val="5"/>
          <w:kern w:val="0"/>
          <w:sz w:val="28"/>
          <w:szCs w:val="28"/>
        </w:rPr>
        <w:t>5、诗歌主旨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这首诗以自问自答的形式，互相激励的口吻，重章叠唱的手法，反映了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 xml:space="preserve"> 秦地民众团结友爱、同仇敌忾的战斗精神，是《诗经》 中最为著名的爱国主义诗篇。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cr/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6、小结</w:t>
      </w:r>
    </w:p>
    <w:p>
      <w:pPr>
        <w:widowControl/>
        <w:spacing w:line="360" w:lineRule="auto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pict>
          <v:shape id="图片 3" o:spid="_x0000_i1027" type="#_x0000_t75" style="width:415.29pt;height:233.55pt;mso-wrap-distance-left:0;mso-wrap-distance-right:0" o:preferrelative="t" filled="f" stroked="f">
            <v:fill o:detectmouseclick="t"/>
            <v:imagedata r:id="rId7" o:title=""/>
            <v:path o:extrusionok="f"/>
            <o:lock v:ext="edit" aspectratio="t"/>
          </v:shape>
        </w:pict>
      </w:r>
    </w:p>
    <w:p>
      <w:pPr>
        <w:widowControl/>
        <w:spacing w:line="360" w:lineRule="auto"/>
        <w:jc w:val="left"/>
        <w:rPr>
          <w:rFonts w:ascii="宋体" w:eastAsia="宋体" w:hAnsi="宋体" w:hint="eastAsia"/>
          <w:b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b/>
          <w:color w:val="222222"/>
          <w:spacing w:val="5"/>
          <w:kern w:val="0"/>
          <w:sz w:val="28"/>
          <w:szCs w:val="28"/>
        </w:rPr>
        <w:t>7、表现手法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本文用了什么手法？有什么作用？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重章复唱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作用：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①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主题上：一唱三叹，渲染气氛，强化感情，深化主题。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②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结构上：结构清晰一致，具有一种整齐美，回环美。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③</w:t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语言上：语言精练、优美，节奏、音韵协调，容易记忆和传唱。</w:t>
      </w:r>
    </w:p>
    <w:p>
      <w:pPr>
        <w:widowControl/>
        <w:spacing w:line="360" w:lineRule="auto"/>
        <w:ind w:firstLine="560" w:firstLineChars="20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《无衣》充满了慷慨激昂、豪迈乐观及热情互助的精神，表现出舍生忘死、英勇抗敌、保卫家园的勇气。这种精神千百年来，已经融入了中华民族的血脉，代代相承。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t>这种精神和勇气是我们中华民族宝贵的精神财富，值得永远继承和发扬。</w:t>
      </w:r>
      <w:r>
        <w:rPr>
          <w:rFonts w:ascii="宋体" w:eastAsia="宋体" w:hAnsi="宋体"/>
          <w:color w:val="222222"/>
          <w:spacing w:val="5"/>
          <w:kern w:val="0"/>
          <w:sz w:val="28"/>
          <w:szCs w:val="28"/>
        </w:rPr>
        <w:cr/>
      </w: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 xml:space="preserve">         </w:t>
      </w:r>
      <w:r>
        <w:rPr>
          <w:rFonts w:ascii="宋体" w:eastAsia="宋体" w:hAnsi="宋体" w:hint="eastAsia"/>
          <w:b/>
          <w:bCs/>
          <w:sz w:val="28"/>
          <w:szCs w:val="28"/>
        </w:rPr>
        <w:t>（三）作业：</w:t>
      </w:r>
    </w:p>
    <w:p>
      <w:pPr>
        <w:widowControl/>
        <w:spacing w:line="360" w:lineRule="auto"/>
        <w:ind w:firstLine="560" w:firstLineChars="200"/>
        <w:jc w:val="left"/>
      </w:pPr>
      <w:r>
        <w:rPr>
          <w:rFonts w:ascii="宋体" w:eastAsia="宋体" w:hAnsi="宋体" w:hint="eastAsia"/>
          <w:color w:val="222222"/>
          <w:spacing w:val="5"/>
          <w:kern w:val="0"/>
          <w:sz w:val="28"/>
          <w:szCs w:val="28"/>
        </w:rPr>
        <w:t>背诵《伐檀》《无衣》</w:t>
      </w:r>
    </w:p>
    <w:p>
      <w:pPr>
        <w:spacing w:line="360" w:lineRule="auto"/>
        <w:jc w:val="left"/>
        <w:textAlignment w:val="center"/>
        <w:rPr>
          <w:rFonts w:ascii="宋体" w:eastAsia="宋体" w:hAnsi="宋体" w:hint="eastAsia"/>
          <w:color w:val="000000"/>
          <w:kern w:val="0"/>
          <w:sz w:val="24"/>
          <w:szCs w:val="24"/>
        </w:rPr>
      </w:pPr>
    </w:p>
    <w:sectPr>
      <w:headerReference w:type="default" r:id="rId8"/>
      <w:footerReference w:type="default" r:id="rId9"/>
      <w:pgSz w:w="11906" w:h="16838"/>
      <w:pgMar w:top="1110" w:right="1077" w:bottom="1417" w:left="1077" w:header="851" w:footer="992" w:gutter="0"/>
      <w:cols w:space="708"/>
      <w:docGrid w:type="lines" w:linePitch="31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center"/>
      <w:rPr>
        <w:color w:val="000000"/>
        <w:szCs w:val="21"/>
      </w:rPr>
    </w:pPr>
    <w:bookmarkStart w:id="0" w:name="_Hlk144494651"/>
    <w:bookmarkStart w:id="1" w:name="_Hlk144494652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2052" type="#_x0000_t75" alt="G:\学科网新logo\中职公共课页眉更新(AI职教logo)\企业微信截图_1693368634204.png" style="width:25pt;height:27pt;mso-position-horizontal-relative:page;mso-position-vertical-relative:page;mso-wrap-style:square" o:preferrelative="t" filled="f" stroked="f">
          <v:fill o:detectmouseclick="t"/>
          <v:stroke linestyle="single"/>
          <v:imagedata r:id="rId1" o:title="企业微信截图_1693368634204"/>
          <v:path o:extrusionok="f"/>
          <o:lock v:ext="edit" aspectratio="t"/>
        </v:shape>
      </w:pict>
    </w:r>
    <w:r>
      <w:pict>
        <v:rect id="矩形 7" o:spid="_x0000_s2053" style="width:4.55pt;height:11.75pt;margin-top:0;margin-left:0;mso-position-horizontal:right;mso-position-horizontal-relative:margin;mso-wrap-style:none;position:absolute;z-index:251658240" filled="f" stroked="f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bookmarkEnd w:id="0"/>
    <w:bookmarkEnd w:id="1"/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5" type="#_x0000_t75" alt="学科网 zxxk.com" style="width:0.05pt;height:0.05pt;margin-top:-20.75pt;margin-left:64.05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left="-1260" w:right="-1260" w:leftChars="-600" w:rightChars="-6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G:\学科网新logo\中职公共课页眉更新(AI职教logo)\同步精品课堂改.png" style="width:596.05pt;height:47.25pt;margin-top:-2.8pt;margin-left:-52.85pt;mso-wrap-style:square;position:absolute;z-index:251658240" o:preferrelative="t" filled="f" stroked="f">
          <v:fill o:detectmouseclick="t"/>
          <v:stroke linestyle="single"/>
          <v:imagedata r:id="rId1" o:title="同步精品课堂改"/>
          <v:path o:extrusionok="f"/>
          <o:lock v:ext="edit" aspectratio="t"/>
        </v:shape>
      </w:pict>
    </w:r>
  </w:p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right="-1260" w:rightChars="-600"/>
      <w:jc w:val="both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97"/>
    <w:rsid w:val="000F1BF4"/>
    <w:rsid w:val="00107004"/>
    <w:rsid w:val="00197BEE"/>
    <w:rsid w:val="00201CD8"/>
    <w:rsid w:val="00251A6F"/>
    <w:rsid w:val="002B3049"/>
    <w:rsid w:val="002C6ECE"/>
    <w:rsid w:val="003010E6"/>
    <w:rsid w:val="00365825"/>
    <w:rsid w:val="00387529"/>
    <w:rsid w:val="003A302F"/>
    <w:rsid w:val="003C2739"/>
    <w:rsid w:val="004071AC"/>
    <w:rsid w:val="004151FC"/>
    <w:rsid w:val="00423105"/>
    <w:rsid w:val="004325D5"/>
    <w:rsid w:val="00463A97"/>
    <w:rsid w:val="004F4BFE"/>
    <w:rsid w:val="005157E6"/>
    <w:rsid w:val="00552287"/>
    <w:rsid w:val="005F6CAE"/>
    <w:rsid w:val="00687940"/>
    <w:rsid w:val="006D3FAC"/>
    <w:rsid w:val="00711642"/>
    <w:rsid w:val="00727C2B"/>
    <w:rsid w:val="007376EA"/>
    <w:rsid w:val="00787546"/>
    <w:rsid w:val="007A6C50"/>
    <w:rsid w:val="007D1221"/>
    <w:rsid w:val="007F1418"/>
    <w:rsid w:val="008077C5"/>
    <w:rsid w:val="00847BF6"/>
    <w:rsid w:val="0086576B"/>
    <w:rsid w:val="008B087F"/>
    <w:rsid w:val="008B3E4D"/>
    <w:rsid w:val="008C698D"/>
    <w:rsid w:val="008D5B08"/>
    <w:rsid w:val="008F64EF"/>
    <w:rsid w:val="009020C6"/>
    <w:rsid w:val="00960BF9"/>
    <w:rsid w:val="009B7CC2"/>
    <w:rsid w:val="00A15D48"/>
    <w:rsid w:val="00A446C9"/>
    <w:rsid w:val="00A75155"/>
    <w:rsid w:val="00B46601"/>
    <w:rsid w:val="00BD33E2"/>
    <w:rsid w:val="00BF2B15"/>
    <w:rsid w:val="00C02FC6"/>
    <w:rsid w:val="00D17251"/>
    <w:rsid w:val="00DC64A5"/>
    <w:rsid w:val="00DE64A2"/>
    <w:rsid w:val="00E0294A"/>
    <w:rsid w:val="00E37F4B"/>
    <w:rsid w:val="00E57158"/>
    <w:rsid w:val="00EF0CCE"/>
    <w:rsid w:val="00F04CAC"/>
    <w:rsid w:val="00F60C79"/>
    <w:rsid w:val="00F65D62"/>
    <w:rsid w:val="00FC526B"/>
    <w:rsid w:val="02A57601"/>
    <w:rsid w:val="04BB0775"/>
    <w:rsid w:val="0A6A5645"/>
    <w:rsid w:val="186928F2"/>
    <w:rsid w:val="1C034C5D"/>
    <w:rsid w:val="204D7D98"/>
    <w:rsid w:val="2517503A"/>
    <w:rsid w:val="29A759B4"/>
    <w:rsid w:val="2A4F2C0F"/>
    <w:rsid w:val="2B6E0C6A"/>
    <w:rsid w:val="2EA4296B"/>
    <w:rsid w:val="354953BE"/>
    <w:rsid w:val="383B573A"/>
    <w:rsid w:val="3DA05553"/>
    <w:rsid w:val="3DF03170"/>
    <w:rsid w:val="41020072"/>
    <w:rsid w:val="44241CD7"/>
    <w:rsid w:val="51581F75"/>
    <w:rsid w:val="58AA4984"/>
    <w:rsid w:val="5BFA4714"/>
    <w:rsid w:val="5C5872CD"/>
    <w:rsid w:val="5E06429A"/>
    <w:rsid w:val="610C68D8"/>
    <w:rsid w:val="676F0150"/>
    <w:rsid w:val="6A10174F"/>
    <w:rsid w:val="6C923368"/>
    <w:rsid w:val="75E8126A"/>
    <w:rsid w:val="7ECD571B"/>
  </w:rsids>
  <w:docVars>
    <w:docVar w:name="commondata" w:val="eyJoZGlkIjoiOTBkMDkwZGZlMTRjODA1Y2NjNjdjMWFjZmUwMjI3Zm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uiPriority w:val="99"/>
    <w:unhideWhenUsed/>
    <w:pPr>
      <w:ind w:left="100" w:leftChars="2500"/>
    </w:pPr>
  </w:style>
  <w:style w:type="character" w:customStyle="1" w:styleId="a">
    <w:name w:val="日期 字符"/>
    <w:link w:val="Date"/>
    <w:uiPriority w:val="99"/>
    <w:semiHidden/>
    <w:rPr>
      <w:kern w:val="2"/>
      <w:sz w:val="21"/>
      <w:szCs w:val="22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character" w:customStyle="1" w:styleId="a0">
    <w:name w:val="批注框文本 字符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2">
    <w:name w:val="页眉 字符"/>
    <w:link w:val="Header"/>
    <w:uiPriority w:val="99"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7.png" /><Relationship Id="rId2" Type="http://schemas.openxmlformats.org/officeDocument/2006/relationships/image" Target="media/image6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2938</Words>
  <Characters>2979</Characters>
  <Application>Microsoft Office Word</Application>
  <DocSecurity>0</DocSecurity>
  <Lines>13</Lines>
  <Paragraphs>3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5</cp:revision>
  <dcterms:created xsi:type="dcterms:W3CDTF">2019-10-18T03:03:00Z</dcterms:created>
  <dcterms:modified xsi:type="dcterms:W3CDTF">2024-08-16T13:41:10Z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