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11849100</wp:posOffset>
            </wp:positionV>
            <wp:extent cx="304800" cy="4572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 xml:space="preserve">  *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《心有一团火，温暖众人心》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 xml:space="preserve"> </w: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宋体" w:eastAsia="宋体" w:hAnsi="宋体" w:cs="宋体" w:hint="eastAsia"/>
          <w:b/>
          <w:bCs w:val="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 w:val="0"/>
          <w:kern w:val="2"/>
          <w:sz w:val="28"/>
          <w:szCs w:val="28"/>
          <w:lang w:val="en-US" w:eastAsia="zh-CN" w:bidi="ar"/>
        </w:rPr>
        <w:t>【教学目标】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1、1理清文章思路，概括主要内容，分析张秉贵的形象特点。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2、感悟张秉贵在平凡的岗位上始终全心全意为人民服务的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一团火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的精神，并思考学习其精神的现实意义。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3、了解并掌握人物通讯的相关知识，学习文章细节描写的手法。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center"/>
        <w:rPr>
          <w:rFonts w:ascii="宋体" w:eastAsia="宋体" w:hAnsi="宋体" w:cs="宋体" w:hint="eastAsia"/>
          <w:b/>
          <w:bCs w:val="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 w:val="0"/>
          <w:kern w:val="2"/>
          <w:sz w:val="28"/>
          <w:szCs w:val="28"/>
          <w:lang w:val="en-US" w:eastAsia="zh-CN" w:bidi="ar"/>
        </w:rPr>
        <w:t>【教学重点】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体悟细节描写中表现出的人物优秀品质。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宋体" w:eastAsia="宋体" w:hAnsi="宋体" w:cs="宋体" w:hint="eastAsia"/>
          <w:b/>
          <w:bCs w:val="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 w:val="0"/>
          <w:kern w:val="2"/>
          <w:sz w:val="28"/>
          <w:szCs w:val="28"/>
          <w:lang w:val="en-US" w:eastAsia="zh-CN" w:bidi="ar"/>
        </w:rPr>
        <w:t>【教学难点】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val="en-US" w:eastAsia="zh-CN" w:bidi="ar"/>
        </w:rPr>
        <w:t>体会张秉贵的高度的责任心和奉献精神中表现出的情感美。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ascii="宋体" w:eastAsia="宋体" w:hAnsi="宋体" w:cs="宋体" w:hint="eastAsia"/>
          <w:b/>
          <w:bCs w:val="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bCs w:val="0"/>
          <w:kern w:val="2"/>
          <w:sz w:val="28"/>
          <w:szCs w:val="28"/>
          <w:lang w:val="en-US" w:eastAsia="zh-CN" w:bidi="ar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（一）字词积累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熙熙（x</w:t>
      </w:r>
      <w:r>
        <w:rPr>
          <w:rFonts w:ascii="宋体" w:eastAsia="宋体" w:hAnsi="宋体" w:cs="宋体" w:hint="eastAsia"/>
          <w:sz w:val="28"/>
          <w:szCs w:val="28"/>
        </w:rPr>
        <w:t>ī</w:t>
      </w:r>
      <w:r>
        <w:rPr>
          <w:rFonts w:ascii="宋体" w:eastAsia="宋体" w:hAnsi="宋体" w:cs="宋体" w:hint="eastAsia"/>
          <w:sz w:val="28"/>
          <w:szCs w:val="28"/>
        </w:rPr>
        <w:t>）攘攘（r</w:t>
      </w:r>
      <w:r>
        <w:rPr>
          <w:rFonts w:ascii="宋体" w:eastAsia="宋体" w:hAnsi="宋体" w:cs="宋体" w:hint="eastAsia"/>
          <w:sz w:val="28"/>
          <w:szCs w:val="28"/>
        </w:rPr>
        <w:t>ǎ</w:t>
      </w:r>
      <w:r>
        <w:rPr>
          <w:rFonts w:ascii="宋体" w:eastAsia="宋体" w:hAnsi="宋体" w:cs="宋体" w:hint="eastAsia"/>
          <w:sz w:val="28"/>
          <w:szCs w:val="28"/>
        </w:rPr>
        <w:t>ng）  和蔼（</w:t>
      </w:r>
      <w:r>
        <w:rPr>
          <w:rFonts w:ascii="宋体" w:eastAsia="宋体" w:hAnsi="宋体" w:cs="宋体" w:hint="eastAsia"/>
          <w:sz w:val="28"/>
          <w:szCs w:val="28"/>
        </w:rPr>
        <w:t>ǎ</w:t>
      </w:r>
      <w:r>
        <w:rPr>
          <w:rFonts w:ascii="宋体" w:eastAsia="宋体" w:hAnsi="宋体" w:cs="宋体" w:hint="eastAsia"/>
          <w:sz w:val="28"/>
          <w:szCs w:val="28"/>
        </w:rPr>
        <w:t>i）  亲昵（n</w:t>
      </w:r>
      <w:r>
        <w:rPr>
          <w:rFonts w:ascii="宋体" w:eastAsia="宋体" w:hAnsi="宋体" w:cs="宋体" w:hint="eastAsia"/>
          <w:sz w:val="28"/>
          <w:szCs w:val="28"/>
        </w:rPr>
        <w:t>ì</w:t>
      </w:r>
      <w:r>
        <w:rPr>
          <w:rFonts w:ascii="宋体" w:eastAsia="宋体" w:hAnsi="宋体" w:cs="宋体" w:hint="eastAsia"/>
          <w:sz w:val="28"/>
          <w:szCs w:val="28"/>
        </w:rPr>
        <w:t>）   兵痞（p</w:t>
      </w:r>
      <w:r>
        <w:rPr>
          <w:rFonts w:ascii="宋体" w:eastAsia="宋体" w:hAnsi="宋体" w:cs="宋体" w:hint="eastAsia"/>
          <w:sz w:val="28"/>
          <w:szCs w:val="28"/>
        </w:rPr>
        <w:t>ǐ</w:t>
      </w:r>
      <w:r>
        <w:rPr>
          <w:rFonts w:ascii="宋体" w:eastAsia="宋体" w:hAnsi="宋体" w:cs="宋体" w:hint="eastAsia"/>
          <w:sz w:val="28"/>
          <w:szCs w:val="28"/>
        </w:rPr>
        <w:t xml:space="preserve">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够呛（qi</w:t>
      </w:r>
      <w:r>
        <w:rPr>
          <w:rFonts w:ascii="宋体" w:eastAsia="宋体" w:hAnsi="宋体" w:cs="宋体" w:hint="eastAsia"/>
          <w:sz w:val="28"/>
          <w:szCs w:val="28"/>
        </w:rPr>
        <w:t>à</w:t>
      </w:r>
      <w:r>
        <w:rPr>
          <w:rFonts w:ascii="宋体" w:eastAsia="宋体" w:hAnsi="宋体" w:cs="宋体" w:hint="eastAsia"/>
          <w:sz w:val="28"/>
          <w:szCs w:val="28"/>
        </w:rPr>
        <w:t xml:space="preserve">ng）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过磅（b</w:t>
      </w:r>
      <w:r>
        <w:rPr>
          <w:rFonts w:ascii="宋体" w:eastAsia="宋体" w:hAnsi="宋体" w:cs="宋体" w:hint="eastAsia"/>
          <w:sz w:val="28"/>
          <w:szCs w:val="28"/>
        </w:rPr>
        <w:t>à</w:t>
      </w:r>
      <w:r>
        <w:rPr>
          <w:rFonts w:ascii="宋体" w:eastAsia="宋体" w:hAnsi="宋体" w:cs="宋体" w:hint="eastAsia"/>
          <w:sz w:val="28"/>
          <w:szCs w:val="28"/>
        </w:rPr>
        <w:t>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熙熙攘攘：熙熙：和乐的样子；攘攘：纷乱的样子。形容人来人往，特殊吵闹拥挤。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座无虚席：虚：空。座位没有空着的。形容出席的人很多。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体贴入微：形容对人照顾或关怀非常细心、周到。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不约而同：事先没有约定，彼此的言论或行动却完全一致。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疼惜入微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疼惜：细心体谅别人的心情和境况，赐予关怀和照看；入微：达到微小的程度。形容对人照看或关怀特殊细心、周到。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和颜悦色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颜：面容；悦：快活；色：脸色。脸色和气喜悦。形容和善可亲。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全神贯注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贯注：集中。全部精神集中在一点上。形容留意力高度集中。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全力以赴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赴：前往。把全部力气都投入进去。 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传诵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</w:rPr>
        <w:t>辗转传布诵读(多用于诗词、文章等)；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</w:rPr>
        <w:t>辗转传布称道(多用于名声等)。注特殊意：传颂，传播颂扬，重在颂扬；传诵和传颂比较，诵一般指扩大说的范围，而颂是赞扬的意思，多指传播名人名事。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（二）作者简介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林为民，1942年出生在台湾，是台湾著名的第一家族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雾峰林家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第九代传人。父亲为爱国烈士林正亨。18岁进入北京日报、北京晚报工作，直至退休。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（三）走进人物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秉贵，1918年出生于北京，11岁时到纺织厂当童工，17岁到北京一家杂货店当学徒。旧社会的苦难经历，让张秉贵不堪回首。新中国成立的50年代初，即将开业的北京百货大楼招聘营业员，尽管规定只招25岁以下的年轻人，但已经36岁的张秉贵因有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多年的经商经验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被破格录取，当上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新中国第一店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的售货员。他从1955年11月到百货大楼站柜台，30多年的时间接待顾客近400万人次，没有跟顾客红过一次脸，吵过一次嘴，没有怠慢过任何一个人。他苦练售货技术和心算法，练就了令人称奇的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一抓准</w:t>
      </w:r>
      <w:r>
        <w:rPr>
          <w:rFonts w:ascii="宋体" w:eastAsia="宋体" w:hAnsi="宋体" w:cs="宋体" w:hint="eastAsia"/>
          <w:sz w:val="28"/>
          <w:szCs w:val="28"/>
        </w:rPr>
        <w:t>”“</w:t>
      </w:r>
      <w:r>
        <w:rPr>
          <w:rFonts w:ascii="宋体" w:eastAsia="宋体" w:hAnsi="宋体" w:cs="宋体" w:hint="eastAsia"/>
          <w:sz w:val="28"/>
          <w:szCs w:val="28"/>
        </w:rPr>
        <w:t>一口清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技艺。所谓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一抓准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，就是指一把就能抓准分量；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一口清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 xml:space="preserve">则是非常神奇的算账速度。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他在平凡的售货员岗位上练就了令人称奇的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一抓准</w:t>
      </w:r>
      <w:r>
        <w:rPr>
          <w:rFonts w:ascii="宋体" w:eastAsia="宋体" w:hAnsi="宋体" w:cs="宋体" w:hint="eastAsia"/>
          <w:sz w:val="28"/>
          <w:szCs w:val="28"/>
        </w:rPr>
        <w:t>”“</w:t>
      </w:r>
      <w:r>
        <w:rPr>
          <w:rFonts w:ascii="宋体" w:eastAsia="宋体" w:hAnsi="宋体" w:cs="宋体" w:hint="eastAsia"/>
          <w:sz w:val="28"/>
          <w:szCs w:val="28"/>
        </w:rPr>
        <w:t>一口清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技艺和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的服务精神，树起我国商业战线上的一面旗帜。在北京，传统的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燕京八景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名扬天下，而他的售货艺术被人们誉为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燕京第九景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，他多次被授予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优秀共产党员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称号。1988 年9 月17 日，张秉贵塑像在百货大楼门前落成。陈云同志亲笔题词：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精神光耀神州。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（四）写作背景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1977年，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文化大革命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刚刚结束，百废待兴，各行各业都需要劳动者恢复生产，林为民将全国劳动模范张秉贵的事迹加以整理，写成了一篇新闻作品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《心有一团火，温暖众人心》，刊载在1977年12月24日的《北京日报》上，供全国人民学习。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精神体现时代的要求，一扫人与人之间的冷漠阴霾，呼吁像火一样温暖人心的新型人际关系。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（五）题目解说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心有一团火，温暖众人心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这一标题意蕴丰富，含意深刻。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表层意思是说张秉贵业务熟练，服务热情似火，市民被他的真诚和一心一意为大家服务的行为所感动。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内在含意是歌领在那个特定的时代里，先锋人物们火一般的责任感和使命感，突出的是他们在平凡的岗位上勇于担当和付出的精神。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（六）梳理内容  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、初读课文，人们是怎样来赞扬张秉贵的服务态度的？（要求：找文中的原句）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主动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、热情、诚恳、耐心、周到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2、</w:t>
      </w:r>
      <w:r>
        <w:rPr>
          <w:rFonts w:ascii="宋体" w:eastAsia="宋体" w:hAnsi="宋体" w:cs="宋体" w:hint="eastAsia"/>
          <w:sz w:val="28"/>
          <w:szCs w:val="28"/>
        </w:rPr>
        <w:t>梳理课文，理清思路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第一部分（1-14）：写张秉贵售卖糖果的感人事迹，展现他为人民服务的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精神。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（多种场景）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第二部分（15-16）：介绍张秉贵的出身经历，揭示他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精神的形成原因。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（精神来源）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第三部分（17-18）：概述张秉贵钻研业务、热情服务的精神，赞扬他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的服务态度。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（付出努力）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第四部分（19-20）：写张秉贵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一团火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精神的影响。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（精神影响）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可见按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逻辑顺序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来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安排的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（七）</w:t>
      </w:r>
      <w:r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  <w:t>概括事迹  感悟精神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概括文章写了张秉贵的哪些事，分别表现了他的什么品质，请填写下表。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979"/>
        <w:gridCol w:w="4560"/>
        <w:gridCol w:w="442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典型事例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精神品格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用糖哄哭闹的小孩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耐心细致，周到体贴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给要赶火车的顾客提前称糖并悉心指路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体贴入微，急人所急，解人所难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耐心接待气呼呼的女顾客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热情大度，主动耐心，和蔼亲切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女儿得了重病，却没有影响他的服务态度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隐忍克制，爱岗敬业，公私分明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照顾买得多的顾客，被买得少的顾客质问后受到触动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自我反省，不断进步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忆往昔被兵痞打，如今收到女顾客的水果而感慨不已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懂得感恩，乐于奉献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通过多种渠道丰富自己的商品知识，当好顾客的参谋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主动求知，严于律己，以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“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为人民服务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”</w:t>
            </w: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为宗旨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吃夜宵时，因座无虚席，厨房大师傅特意给他拿凳子，让他深受启发</w:t>
            </w:r>
          </w:p>
        </w:tc>
        <w:tc>
          <w:tcPr>
            <w:tcW w:w="4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vertAlign w:val="baseline"/>
              </w:rPr>
              <w:t>善于剖析小事，思想觉悟高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从上表可以看出张秉贵是一个什么样的人？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张秉贵是一个热情体贴、细致周到、诚恳耐心、爱岗敬业、积极进取，乐于为人民服务的优秀售货员。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（八）</w:t>
      </w:r>
      <w:r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  <w:t>咀嚼、品味细节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1、文章在描写张秉贵时，使用了许多细节描写。请大家以小组为单位，找出细节描写的句子，并分析其作用。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 xml:space="preserve"> 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他从称好的糖果中拿出一块放回货柜里，又拿出几块用小纸袋装好，塞进孩子的衣兜里，把剩下的糖果包捆结实递给顾客，嘱咐道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（第6段）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一连串的动作描写，表现了他的细致周到。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张秉贵也随着她向柜台东头走去，边走边想：她准是遇到了什么不顾心的事，越是这样，我越是要热情接待她。张秉贵一边走，一边还是那样和颜悦色地说：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最近从上海来了几种新糖果，味道还不错，您想看看吗？我向您介绍一下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……”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（第10段）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心理描写与语言描写相结合，表现了他的耐心、亲切、和蔼，善于应对各种顾客。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忆往昔，看今天，他默默地想，现在我刚为人民做一点儿事，他们就把我当亲人相待，我有什么理由不全心全意为人民服务！1958年他入党后，想了又想，一个共产党员到底图什么？图的就是多为人民服务！（第16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通过心理描写，表现了他的成长过程。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张秉贵在柜台里</w:t>
      </w:r>
      <w:r>
        <w:rPr>
          <w:rFonts w:ascii="华文楷体" w:eastAsia="华文楷体" w:hAnsi="华文楷体" w:cs="华文楷体" w:hint="eastAsia"/>
          <w:sz w:val="28"/>
          <w:szCs w:val="28"/>
        </w:rPr>
        <w:t>“</w:t>
      </w:r>
      <w:r>
        <w:rPr>
          <w:rFonts w:ascii="华文楷体" w:eastAsia="华文楷体" w:hAnsi="华文楷体" w:cs="华文楷体" w:hint="eastAsia"/>
          <w:sz w:val="28"/>
          <w:szCs w:val="28"/>
        </w:rPr>
        <w:t>三步并作两步走，一点儿不知累</w:t>
      </w:r>
      <w:r>
        <w:rPr>
          <w:rFonts w:ascii="华文楷体" w:eastAsia="华文楷体" w:hAnsi="华文楷体" w:cs="华文楷体" w:hint="eastAsia"/>
          <w:sz w:val="28"/>
          <w:szCs w:val="28"/>
        </w:rPr>
        <w:t>”</w:t>
      </w:r>
      <w:r>
        <w:rPr>
          <w:rFonts w:ascii="华文楷体" w:eastAsia="华文楷体" w:hAnsi="华文楷体" w:cs="华文楷体" w:hint="eastAsia"/>
          <w:sz w:val="28"/>
          <w:szCs w:val="28"/>
        </w:rPr>
        <w:t>，下班后累得</w:t>
      </w:r>
      <w:r>
        <w:rPr>
          <w:rFonts w:ascii="华文楷体" w:eastAsia="华文楷体" w:hAnsi="华文楷体" w:cs="华文楷体" w:hint="eastAsia"/>
          <w:sz w:val="28"/>
          <w:szCs w:val="28"/>
        </w:rPr>
        <w:t>“</w:t>
      </w:r>
      <w:r>
        <w:rPr>
          <w:rFonts w:ascii="华文楷体" w:eastAsia="华文楷体" w:hAnsi="华文楷体" w:cs="华文楷体" w:hint="eastAsia"/>
          <w:sz w:val="28"/>
          <w:szCs w:val="28"/>
        </w:rPr>
        <w:t>有时连上楼还要扶着墙</w:t>
      </w:r>
      <w:r>
        <w:rPr>
          <w:rFonts w:ascii="华文楷体" w:eastAsia="华文楷体" w:hAnsi="华文楷体" w:cs="华文楷体" w:hint="eastAsia"/>
          <w:sz w:val="28"/>
          <w:szCs w:val="28"/>
        </w:rPr>
        <w:t>”</w:t>
      </w:r>
      <w:r>
        <w:rPr>
          <w:rFonts w:ascii="华文楷体" w:eastAsia="华文楷体" w:hAnsi="华文楷体" w:cs="华文楷体" w:hint="eastAsia"/>
          <w:sz w:val="28"/>
          <w:szCs w:val="28"/>
        </w:rPr>
        <w:t>。（第18段）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强烈的细节对比，突出张秉贵忘我的工作精神。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（九）深入品读  体会写法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　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1、找出文中写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的句子，分析文章的行文线索和结构特点。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center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的服务精神，是本文的线索。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收货动作的迅速劲儿，接待顾客的热情劲儿，像一团火一样，把大家深深地吸引住了。（2段）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张秉贵常说：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我们售货员要用全心全意为人民服务的一团火，来温暖人民群众，使他们不仅在商店里感到热乎乎的，回到家里热乎乎的，走上工作岗位还要热乎乎的，激发出更大的革命干劲儿。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”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（17段）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张秉贵用自己心中的一团火温暖人民群众，赢得了广大顾客的爱戴和尊敬。（19段）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您那感人肺腑的事迹，使我心中仿佛升起了一团火。（结尾诗句）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作品以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的服务精神为线索展开，贯穿全文。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采用了彩线串珠式的方式，叙述了张秉贵生活中的平凡事迹，凸显了其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般的精神风貌，赞扬之情溢于文中。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起到了突出人物形象，深化主题等作用。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jc w:val="both"/>
        <w:textAlignment w:val="center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结构特点：倒叙写法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先点明张秉贵是劳动模范，再用丰富的事例加以佐证，同时辅以插叙。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买糖果的人形形色色，有老有少，有赞扬他的，也有不讲道理的，但是张秉贵始终用他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主动、热情、诚恳、耐心、周到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的态度服务每一个人。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这样的结构安排更能突出张秉贵如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一般 ，无论何时何境都尽心尽力为人民服务，来温暖众人心的美好品质。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（十）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“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一团火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“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北京百货大楼卖糖果的售货员张秉贵以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为人民服务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的热忱，在平凡的售货员岗位上练就了令人称奇的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一抓准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一口清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技艺和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一团火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的服务精神，温暖着每一位顾客的心，成为新中国改革开放初期全国各条战线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为人民服务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的楷模。张秉贵这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一抓准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一口清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就是人们常说的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工匠精神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，也是一种爱岗敞业精神。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我们应该永远牢记这位杰出的劳动模范，像他那样爱岗敬业，像他那样刻苦勤奋，像他那样满腔热情，像他那样助人为乐！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张秉贵身上所体现出来的中华民族优良传统和美德，已远远超越了他所生活和工作的那个时代，成为了中华文明史上的光辉典范。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总    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文章叙述了北京市百货大楼售货员张秉贵在平凡的工作岗位上，以高度的工作热忱和对顾客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主动、热情、诚恳、耐心、周到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val="en-US" w:eastAsia="zh-CN"/>
        </w:rPr>
        <w:t>的服务态度为人民服务的事迹，高度赞扬了张秉贵的无私奉献、爱岗敬业的工匠精神。</w:t>
      </w:r>
    </w:p>
    <w:sectPr>
      <w:headerReference w:type="default" r:id="rId6"/>
      <w:footerReference w:type="default" r:id="rId7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2"/>
    <w:bookmarkStart w:id="1" w:name="_Hlk144494651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0D8554FC"/>
    <w:rsid w:val="0E177F84"/>
    <w:rsid w:val="11496C09"/>
    <w:rsid w:val="186928F2"/>
    <w:rsid w:val="1C034C5D"/>
    <w:rsid w:val="204D7D98"/>
    <w:rsid w:val="2517503A"/>
    <w:rsid w:val="29A759B4"/>
    <w:rsid w:val="2A4F2C0F"/>
    <w:rsid w:val="2B6E0C6A"/>
    <w:rsid w:val="2EA4296B"/>
    <w:rsid w:val="34206478"/>
    <w:rsid w:val="354953BE"/>
    <w:rsid w:val="383B573A"/>
    <w:rsid w:val="3DA05553"/>
    <w:rsid w:val="3DF03170"/>
    <w:rsid w:val="41020072"/>
    <w:rsid w:val="44241CD7"/>
    <w:rsid w:val="44F60BC4"/>
    <w:rsid w:val="4847319B"/>
    <w:rsid w:val="4BCE7ED1"/>
    <w:rsid w:val="51581F75"/>
    <w:rsid w:val="58AA4984"/>
    <w:rsid w:val="5BFA4714"/>
    <w:rsid w:val="5C5872CD"/>
    <w:rsid w:val="5E06429A"/>
    <w:rsid w:val="610C68D8"/>
    <w:rsid w:val="6633727E"/>
    <w:rsid w:val="676F0150"/>
    <w:rsid w:val="6A10174F"/>
    <w:rsid w:val="6C923368"/>
    <w:rsid w:val="6CF67258"/>
    <w:rsid w:val="75E8126A"/>
    <w:rsid w:val="7ECD571B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157274880</TotalTime>
  <Pages>7</Pages>
  <Words>3749</Words>
  <Characters>3867</Characters>
  <Application>Microsoft Office Word</Application>
  <DocSecurity>0</DocSecurity>
  <Lines>13</Lines>
  <Paragraphs>3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2024-08-24T15:10:47Z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