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11861800</wp:posOffset>
            </wp:positionV>
            <wp:extent cx="368300" cy="2540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default"/>
          <w:b/>
          <w:bCs/>
          <w:kern w:val="44"/>
          <w:sz w:val="36"/>
          <w:szCs w:val="3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*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寡人之于国也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1.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下列加点字读音全部正确的一项是（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A.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曳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兵（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庠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序（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狗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彘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zh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B.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数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罟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用（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sh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ē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饿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莩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pi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o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丧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死（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s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供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养（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ɡò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赈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济（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zh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D.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孝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悌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民（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í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颁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白（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 xml:space="preserve">A. 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庠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读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xi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丧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读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s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ā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供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读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ɡō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n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ɡ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 xml:space="preserve">D. 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读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t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ì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2.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关于《孟子》下列说法不当的一项是（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《孟子》与《论语》《大学》《中庸》并称儒家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四书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《孟子》是一部记录春秋末期思想家孟子言行的书，是儒家学派的经典著作之一。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《孟子》由孟轲及其弟子编成，内容涉及政治活动、政治学说以及哲学、伦理、教育思想。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多用比喻、对比度、排比手法，长于论辩是孟子散文的主要特色。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【解析】《孟子》是战国时期孟子的言论汇编。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3.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下列句中加点词语的意思解释不正确的一项（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A.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直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不百步耳，是亦走也（仅、只是）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B.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弃甲曳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兵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而走（武器）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谷不可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食也（尽）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D.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百亩之田，勿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夺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其时（争夺）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【解析】夺：丧失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4.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下列加点词意思相同的一项是（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王好战，请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战喻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五十步笑百步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B.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数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罟不入洿池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    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数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口之家，可以无饥矣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王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道之始也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  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然而不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王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者，未之有也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D.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不违农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时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    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斧斤以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时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入山林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以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的意思分别为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介词，用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介词，凭借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数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的意思分别为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形容词，密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数词，几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王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的意思分别为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以仁义治天下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为王，使天下百姓归顺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时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的意思都为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季节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5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．选出没有通假字的一项（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．涂有饿莩而不知发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．则无望民之多于邻国也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．颁白者不负戴于道路矣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．弃甲曳兵而走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涂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通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途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，道路。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莩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通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殍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，饿死的人；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无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通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毋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，不要；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颁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通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斑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，斑白、花白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6.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下列各句中加点的词语与现代汉语用法相同的一项是（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A.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养生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丧死无憾，王道之始也。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B.</w:t>
      </w:r>
      <w:r>
        <w:rPr>
          <w:rFonts w:ascii="Calibri" w:eastAsia="宋体" w:hAnsi="Calibri" w:cs="Times New Roman" w:hint="default"/>
          <w:color w:val="000000"/>
          <w:kern w:val="2"/>
          <w:sz w:val="21"/>
          <w:szCs w:val="22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兵刃既接弃甲曳兵而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五亩之宅，树之以桑，五十者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可以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衣帛矣。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D.</w:t>
      </w:r>
      <w:r>
        <w:rPr>
          <w:rFonts w:ascii="Calibri" w:eastAsia="宋体" w:hAnsi="Calibri" w:cs="Times New Roman" w:hint="default"/>
          <w:color w:val="000000"/>
          <w:kern w:val="2"/>
          <w:sz w:val="21"/>
          <w:szCs w:val="22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七十者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可以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食肉矣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养生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句中的意思为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供养活着的人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，今义为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保养身体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走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句中的意思为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逃跑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，今义为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可以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句中的意思为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可以凭借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，今义为一个词，表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同意认可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7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．选出加点的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以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字，意义不同于其他三句的一项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(    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．请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战喻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   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五十步笑百步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．斧斤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时入山林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．申之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孝悌之义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项，句意为：按一定的季节入山伐木。以：按照。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ABD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项，以：用。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8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．加点词活用情况与其他各项不同的一项是（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．填然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鼓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之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        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树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之以桑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．五十者可以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衣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帛矣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 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em w:val="dot"/>
          <w:lang w:val="en-US" w:eastAsia="zh-CN" w:bidi="ar"/>
        </w:rPr>
        <w:t>谨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庠序之教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鼓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，名词作动词，敲鼓；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树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，名词作动词，栽种；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衣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，名词作动词，穿；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谨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，形容词活用为动词，认真从事。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9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．选出与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未之有也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句式相同的一项（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．时不我待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．兵不血刃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．莫衷一是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  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．自愧弗如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未之有也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是宾语前置句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,A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也宾语前置句是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,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即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时不待我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Times New Roman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阅读下面的文言文，完成各小题。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梁惠王曰：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寡人之于国也，尽心焉耳矣。河内凶，则移其民于河东，移其粟于河内；河东凶亦然。察邻国之政，无如寡人之用心者。邻国之民不加少，寡人之民不加多，何也？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孟子对曰：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王好战，请以战喻。填然鼓之，兵刃既接，弃甲曳兵而走。或百步而后止，或五十步而后止。以五十步笑百步，则何如？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曰：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不可！直不百步耳，是亦走也。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曰：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王如知此，则无望民之多于邻国也。不违农时，谷不可胜食也；数（c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ù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）罟（g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ǔ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）不入洿（w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ū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）池，鱼鳖不可胜食也；斧斤以时入山林，材木不可胜用也。谷与鱼鳖不可胜食，材木不可胜用，是使民养生丧死无憾也。养生丧死无憾，王道之始也。五亩之宅，树之以桑，五十者可以衣帛矣。鸡豚狗彘之畜，无失其时，七十者可以食肉矣。百亩之田，勿夺其时，数口之家可以无饥矣；谨庠序之教，申之以孝悌之义，颁白者不负戴于道路矣。七十者衣帛食肉，黎民不饥不寒，然而不王者，未之有也。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u w:val="wave"/>
          <w:shd w:val="clear" w:color="auto" w:fill="FFFFFF"/>
          <w:lang w:val="en-US" w:eastAsia="zh-CN" w:bidi="ar"/>
        </w:rPr>
        <w:t>狗彘食人食而不知检涂有饿莩而不知发人死则曰非我也岁也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。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是何异于刺人而杀之，曰：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非我也，兵也？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’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王无罪岁，斯天下之民至焉。</w:t>
      </w:r>
      <w:r>
        <w:rPr>
          <w:rFonts w:ascii="华文楷体" w:eastAsia="华文楷体" w:hAnsi="华文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10.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下列对文中画波浪线部分的断句，正确的一项是（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．狗彘食人食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而不知检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涂有饿莩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而不知发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人死则曰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非我也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岁也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．狗彘食人食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而不知检涂有饿莩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而不知发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人死则曰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非我也岁也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．狗彘食人食而不知检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涂有饿莩而不知发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人死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则曰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非我也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岁也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．狗彘食人食而不知检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涂有饿莩而不知发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人死则曰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/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非我也岁也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(1)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句式相同，停顿一致。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狗彘食人食而不知检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与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涂有饿莩而不知发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是对偶句，结构对称，中间断开；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(2)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人死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，主谓结构，断开；对话标志词后要断开，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曰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后断句；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(3)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特殊句式后断开。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非我也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岁也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判断句式，其后断开。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11.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下列分析不符合原文意思的一项（</w:t>
      </w: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．孟子提出发展生产的三条措施，认为发展生产，使百姓安居乐业，这是行王道的根本。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．孟子用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狗彘食人食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和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涂有饿莩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的事实深刻地揭示了当时社会的不平等。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．孟子用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刺人而杀之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归罪于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兵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的比喻，表明害民的是荒年。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．文章最后一句是说大王不要归咎于年成，而是要反省自己，革除虐政，施仁政，行王道，那么天下的百姓都会来归顺了。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害民的是荒年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错误，用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刺人而杀之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归罪于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兵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实际上害人的也不是兵，也不是荒年，而是暴政。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12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．文中孟子提出了哪些发展生产的措施？（用原文回答）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__________________________________________________________________________________________________________________________________________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__________________________________________________________________________________________________________________________________________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①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不违农时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 xml:space="preserve">                  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②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数罟不入洿池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 xml:space="preserve">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120" w:firstLineChars="40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③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斧斤以时入山林。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 xml:space="preserve">          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④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五亩之宅，树之以桑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120" w:firstLineChars="40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⑤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鸡豚狗彘之畜，无失其时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⑥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百亩之田，勿夺其时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13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．据文意，在孟子看来，行王道必须具备哪两个条件？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__________________________________________________________________________________________________________________________________________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【答案】大力发展农业生产和大力发展文化教育。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28"/>
          <w:szCs w:val="28"/>
          <w:lang w:val="en-US" w:eastAsia="zh-CN" w:bidi="ar"/>
        </w:rPr>
        <w:t>14.</w:t>
      </w:r>
      <w:r>
        <w:rPr>
          <w:rFonts w:ascii="Calibri" w:eastAsia="宋体" w:hAnsi="Calibri" w:cs="宋体" w:hint="eastAsia"/>
          <w:b/>
          <w:bCs w:val="0"/>
          <w:kern w:val="2"/>
          <w:sz w:val="28"/>
          <w:szCs w:val="28"/>
          <w:lang w:val="en-US" w:eastAsia="zh-CN" w:bidi="ar"/>
        </w:rPr>
        <w:t>将下面的句子翻译成现代汉语。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华文楷体" w:eastAsia="华文楷体" w:hAnsi="华文楷体" w:cs="华文楷体" w:hint="eastAsia"/>
          <w:sz w:val="28"/>
          <w:szCs w:val="28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lang w:val="en-US" w:eastAsia="zh-CN" w:bidi="ar"/>
        </w:rPr>
        <w:t>或百步而后止，或五十步而后止。以五十步笑百步，则何如？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__________________________________________________________________________________________________________________________________________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_____________________________________________________________________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【答案】有的人跑了上百步之后停止，有的人跑了五十步之后停止，凭借五十步而耻笑别人跑了一百步的人，那怎么样呢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?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或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，有的人；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以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，凭借；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何如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，宾语前置，正常语序：则如何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?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51581F75"/>
    <w:rsid w:val="53937014"/>
    <w:rsid w:val="5C5872CD"/>
    <w:rsid w:val="5E06429A"/>
    <w:rsid w:val="608B7D27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6</Pages>
  <Words>3116</Words>
  <Characters>3208</Characters>
  <Application>Microsoft Office Word</Application>
  <DocSecurity>0</DocSecurity>
  <Lines>13</Lines>
  <Paragraphs>3</Paragraphs>
  <ScaleCrop>false</ScaleCrop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2024-08-28T09:24:10Z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